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15382F">
        <w:trPr>
          <w:trHeight w:val="414"/>
        </w:trPr>
        <w:tc>
          <w:tcPr>
            <w:tcW w:w="4439" w:type="pct"/>
            <w:vMerge w:val="restart"/>
            <w:shd w:val="clear" w:color="auto" w:fill="auto"/>
            <w:hideMark/>
          </w:tcPr>
          <w:p w:rsidR="003F1CB6" w:rsidRPr="00403D69" w:rsidRDefault="003F1CB6" w:rsidP="003F1CB6">
            <w:pPr>
              <w:spacing w:line="360" w:lineRule="auto"/>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574629" w:rsidP="003F1CB6">
            <w:pPr>
              <w:spacing w:line="360" w:lineRule="auto"/>
              <w:jc w:val="center"/>
              <w:rPr>
                <w:rFonts w:ascii="Arial" w:hAnsi="Arial" w:cs="Arial"/>
                <w:b/>
              </w:rPr>
            </w:pPr>
            <w:r>
              <w:rPr>
                <w:rFonts w:ascii="Arial" w:hAnsi="Arial" w:cs="Arial"/>
                <w:b/>
              </w:rPr>
              <w:t>3</w:t>
            </w: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574629">
              <w:rPr>
                <w:rFonts w:ascii="Arial" w:hAnsi="Arial" w:cs="Arial"/>
                <w:b/>
              </w:rPr>
              <w:t>5</w:t>
            </w: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574629" w:rsidP="003F1CB6">
            <w:pPr>
              <w:spacing w:line="360" w:lineRule="auto"/>
              <w:jc w:val="center"/>
              <w:rPr>
                <w:rFonts w:ascii="Arial" w:hAnsi="Arial" w:cs="Arial"/>
                <w:b/>
              </w:rPr>
            </w:pPr>
            <w:r>
              <w:rPr>
                <w:rFonts w:ascii="Arial" w:hAnsi="Arial" w:cs="Arial"/>
                <w:b/>
              </w:rPr>
              <w:t>5</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574629" w:rsidP="003F1CB6">
            <w:pPr>
              <w:spacing w:line="360" w:lineRule="auto"/>
              <w:jc w:val="center"/>
              <w:rPr>
                <w:rFonts w:ascii="Arial" w:hAnsi="Arial" w:cs="Arial"/>
                <w:b/>
              </w:rPr>
            </w:pPr>
            <w:r>
              <w:rPr>
                <w:rFonts w:ascii="Arial" w:hAnsi="Arial" w:cs="Arial"/>
                <w:b/>
              </w:rPr>
              <w:t>5</w:t>
            </w:r>
          </w:p>
        </w:tc>
      </w:tr>
      <w:tr w:rsidR="003F1CB6" w:rsidRPr="00403D69" w:rsidTr="0015382F">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574629" w:rsidP="003F1CB6">
            <w:pPr>
              <w:spacing w:line="360" w:lineRule="auto"/>
              <w:jc w:val="center"/>
              <w:rPr>
                <w:rFonts w:ascii="Arial" w:hAnsi="Arial" w:cs="Arial"/>
                <w:b/>
              </w:rPr>
            </w:pPr>
            <w:r>
              <w:rPr>
                <w:rFonts w:ascii="Arial" w:hAnsi="Arial" w:cs="Arial"/>
                <w:b/>
              </w:rPr>
              <w:t>6</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574629" w:rsidP="003F1CB6">
            <w:pPr>
              <w:spacing w:line="360" w:lineRule="auto"/>
              <w:jc w:val="center"/>
              <w:rPr>
                <w:rFonts w:ascii="Arial" w:hAnsi="Arial" w:cs="Arial"/>
                <w:b/>
              </w:rPr>
            </w:pPr>
            <w:r>
              <w:rPr>
                <w:rFonts w:ascii="Arial" w:hAnsi="Arial" w:cs="Arial"/>
                <w:b/>
              </w:rPr>
              <w:t>6</w:t>
            </w:r>
          </w:p>
        </w:tc>
      </w:tr>
      <w:tr w:rsidR="003F1CB6" w:rsidRPr="00403D69" w:rsidTr="0015382F">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574629" w:rsidP="003F1CB6">
            <w:pPr>
              <w:spacing w:line="360" w:lineRule="auto"/>
              <w:jc w:val="center"/>
              <w:rPr>
                <w:rFonts w:ascii="Arial" w:hAnsi="Arial" w:cs="Arial"/>
                <w:b/>
              </w:rPr>
            </w:pPr>
            <w:r>
              <w:rPr>
                <w:rFonts w:ascii="Arial" w:hAnsi="Arial" w:cs="Arial"/>
                <w:b/>
              </w:rPr>
              <w:t>7</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574629" w:rsidP="003F1CB6">
            <w:pPr>
              <w:spacing w:line="360" w:lineRule="auto"/>
              <w:jc w:val="center"/>
              <w:rPr>
                <w:rFonts w:ascii="Arial" w:hAnsi="Arial" w:cs="Arial"/>
                <w:b/>
              </w:rPr>
            </w:pPr>
            <w:r>
              <w:rPr>
                <w:rFonts w:ascii="Arial" w:hAnsi="Arial" w:cs="Arial"/>
                <w:b/>
              </w:rPr>
              <w:t>8</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574629" w:rsidP="003F1CB6">
            <w:pPr>
              <w:spacing w:line="360" w:lineRule="auto"/>
              <w:jc w:val="center"/>
              <w:rPr>
                <w:rFonts w:ascii="Arial" w:hAnsi="Arial" w:cs="Arial"/>
                <w:b/>
              </w:rPr>
            </w:pPr>
            <w:r>
              <w:rPr>
                <w:rFonts w:ascii="Arial" w:hAnsi="Arial" w:cs="Arial"/>
                <w:b/>
              </w:rPr>
              <w:t>8</w:t>
            </w:r>
          </w:p>
        </w:tc>
      </w:tr>
      <w:tr w:rsidR="003F1CB6" w:rsidRPr="00403D69" w:rsidTr="0015382F">
        <w:trPr>
          <w:trHeight w:val="20"/>
        </w:trPr>
        <w:tc>
          <w:tcPr>
            <w:tcW w:w="4439" w:type="pct"/>
            <w:shd w:val="clear" w:color="auto" w:fill="auto"/>
          </w:tcPr>
          <w:p w:rsidR="003F1CB6" w:rsidRDefault="003F1CB6" w:rsidP="003F1CB6">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722B8B">
              <w:rPr>
                <w:rFonts w:ascii="Arial" w:hAnsi="Arial" w:cs="Arial"/>
                <w:b/>
                <w:bCs/>
              </w:rPr>
              <w:t>que intervinieron en la Auditoría</w:t>
            </w:r>
          </w:p>
        </w:tc>
        <w:tc>
          <w:tcPr>
            <w:tcW w:w="561" w:type="pct"/>
            <w:shd w:val="clear" w:color="auto" w:fill="auto"/>
          </w:tcPr>
          <w:p w:rsidR="003F1CB6" w:rsidRDefault="003F1CB6" w:rsidP="00A82FD9">
            <w:pPr>
              <w:spacing w:line="360" w:lineRule="auto"/>
              <w:jc w:val="center"/>
              <w:rPr>
                <w:rFonts w:ascii="Arial" w:hAnsi="Arial" w:cs="Arial"/>
                <w:b/>
              </w:rPr>
            </w:pPr>
            <w:r>
              <w:rPr>
                <w:rFonts w:ascii="Arial" w:hAnsi="Arial" w:cs="Arial"/>
                <w:b/>
              </w:rPr>
              <w:t>1</w:t>
            </w:r>
            <w:r w:rsidR="00574629">
              <w:rPr>
                <w:rFonts w:ascii="Arial" w:hAnsi="Arial" w:cs="Arial"/>
                <w:b/>
              </w:rPr>
              <w:t>0</w:t>
            </w:r>
          </w:p>
        </w:tc>
      </w:tr>
      <w:tr w:rsidR="003F1CB6" w:rsidRPr="00403D69" w:rsidTr="0015382F">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574629">
              <w:rPr>
                <w:rFonts w:ascii="Arial" w:hAnsi="Arial" w:cs="Arial"/>
                <w:b/>
              </w:rPr>
              <w:t>0</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574629">
              <w:rPr>
                <w:rFonts w:ascii="Arial" w:hAnsi="Arial" w:cs="Arial"/>
                <w:b/>
              </w:rPr>
              <w:t>1</w:t>
            </w:r>
          </w:p>
        </w:tc>
      </w:tr>
      <w:tr w:rsidR="003F1CB6" w:rsidRPr="00403D69" w:rsidTr="0015382F">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A82FD9">
            <w:pPr>
              <w:spacing w:line="360" w:lineRule="auto"/>
              <w:jc w:val="center"/>
              <w:rPr>
                <w:rFonts w:ascii="Arial" w:hAnsi="Arial" w:cs="Arial"/>
                <w:b/>
              </w:rPr>
            </w:pPr>
            <w:r>
              <w:rPr>
                <w:rFonts w:ascii="Arial" w:hAnsi="Arial" w:cs="Arial"/>
                <w:b/>
              </w:rPr>
              <w:t>1</w:t>
            </w:r>
            <w:r w:rsidR="00574629">
              <w:rPr>
                <w:rFonts w:ascii="Arial" w:hAnsi="Arial" w:cs="Arial"/>
                <w:b/>
              </w:rPr>
              <w:t>1</w:t>
            </w:r>
          </w:p>
        </w:tc>
      </w:tr>
      <w:tr w:rsidR="003F1CB6" w:rsidRPr="00403D69" w:rsidTr="0015382F">
        <w:trPr>
          <w:trHeight w:val="667"/>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rsidR="003F1CB6" w:rsidRPr="00403D69" w:rsidRDefault="003F1CB6" w:rsidP="003F1CB6">
            <w:pPr>
              <w:spacing w:line="360" w:lineRule="auto"/>
              <w:jc w:val="center"/>
              <w:rPr>
                <w:rFonts w:ascii="Arial" w:hAnsi="Arial" w:cs="Arial"/>
                <w:b/>
              </w:rPr>
            </w:pPr>
          </w:p>
        </w:tc>
      </w:tr>
      <w:tr w:rsidR="003F1CB6" w:rsidRPr="00403D69" w:rsidTr="0015382F">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1506D8">
              <w:rPr>
                <w:rFonts w:ascii="Arial" w:hAnsi="Arial" w:cs="Arial"/>
                <w:b/>
              </w:rPr>
              <w:t>1</w:t>
            </w:r>
          </w:p>
        </w:tc>
      </w:tr>
      <w:tr w:rsidR="003F1CB6" w:rsidRPr="00403D69" w:rsidTr="0015382F">
        <w:trPr>
          <w:trHeight w:val="572"/>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3F1CB6" w:rsidP="00212517">
            <w:pPr>
              <w:spacing w:line="360" w:lineRule="auto"/>
              <w:jc w:val="center"/>
              <w:rPr>
                <w:rFonts w:ascii="Arial" w:hAnsi="Arial" w:cs="Arial"/>
                <w:b/>
              </w:rPr>
            </w:pPr>
            <w:r>
              <w:rPr>
                <w:rFonts w:ascii="Arial" w:hAnsi="Arial" w:cs="Arial"/>
                <w:b/>
              </w:rPr>
              <w:t>1</w:t>
            </w:r>
            <w:r w:rsidR="00212517">
              <w:rPr>
                <w:rFonts w:ascii="Arial" w:hAnsi="Arial" w:cs="Arial"/>
                <w:b/>
              </w:rPr>
              <w:t>1</w:t>
            </w:r>
          </w:p>
        </w:tc>
      </w:tr>
      <w:tr w:rsidR="003F1CB6" w:rsidRPr="00403D69" w:rsidTr="0015382F">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574629">
              <w:rPr>
                <w:rFonts w:ascii="Arial" w:hAnsi="Arial" w:cs="Arial"/>
                <w:b/>
              </w:rPr>
              <w:t>2</w:t>
            </w:r>
          </w:p>
        </w:tc>
      </w:tr>
      <w:tr w:rsidR="003F1CB6" w:rsidRPr="00403D69" w:rsidTr="0015382F">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574629">
              <w:rPr>
                <w:rFonts w:ascii="Arial" w:hAnsi="Arial" w:cs="Arial"/>
                <w:b/>
              </w:rPr>
              <w:t>2</w:t>
            </w:r>
          </w:p>
        </w:tc>
      </w:tr>
      <w:tr w:rsidR="003F1CB6" w:rsidRPr="00403D69" w:rsidTr="0015382F">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574629">
              <w:rPr>
                <w:rFonts w:ascii="Arial" w:hAnsi="Arial" w:cs="Arial"/>
                <w:b/>
              </w:rPr>
              <w:t>3</w:t>
            </w:r>
          </w:p>
        </w:tc>
      </w:tr>
      <w:tr w:rsidR="001B3167" w:rsidRPr="00403D69" w:rsidTr="0015382F">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1B3167" w:rsidP="00381A43">
            <w:pPr>
              <w:spacing w:line="360" w:lineRule="auto"/>
              <w:jc w:val="center"/>
              <w:rPr>
                <w:rFonts w:ascii="Arial" w:hAnsi="Arial" w:cs="Arial"/>
                <w:b/>
              </w:rPr>
            </w:pPr>
            <w:r>
              <w:rPr>
                <w:rFonts w:ascii="Arial" w:hAnsi="Arial" w:cs="Arial"/>
                <w:b/>
              </w:rPr>
              <w:t>1</w:t>
            </w:r>
            <w:r w:rsidR="00381A43">
              <w:rPr>
                <w:rFonts w:ascii="Arial" w:hAnsi="Arial" w:cs="Arial"/>
                <w:b/>
              </w:rPr>
              <w:t>4</w:t>
            </w:r>
          </w:p>
        </w:tc>
      </w:tr>
      <w:tr w:rsidR="003F1CB6" w:rsidRPr="00403D69" w:rsidTr="0015382F">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B756C3">
              <w:rPr>
                <w:rFonts w:ascii="Arial" w:hAnsi="Arial" w:cs="Arial"/>
                <w:b/>
              </w:rPr>
              <w:t>4</w:t>
            </w:r>
          </w:p>
        </w:tc>
      </w:tr>
      <w:tr w:rsidR="003F1CB6" w:rsidRPr="00403D69" w:rsidTr="0015382F">
        <w:trPr>
          <w:trHeight w:val="563"/>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w:t>
            </w:r>
            <w:r w:rsidR="00722B8B">
              <w:rPr>
                <w:rFonts w:ascii="Arial" w:hAnsi="Arial" w:cs="Arial"/>
                <w:b/>
                <w:bCs/>
              </w:rPr>
              <w:t>Servidores P</w:t>
            </w:r>
            <w:r w:rsidR="00722B8B" w:rsidRPr="00403D69">
              <w:rPr>
                <w:rFonts w:ascii="Arial" w:hAnsi="Arial" w:cs="Arial"/>
                <w:b/>
                <w:bCs/>
              </w:rPr>
              <w:t xml:space="preserve">úblicos </w:t>
            </w:r>
            <w:r w:rsidR="00722B8B">
              <w:rPr>
                <w:rFonts w:ascii="Arial" w:hAnsi="Arial" w:cs="Arial"/>
                <w:b/>
                <w:bCs/>
              </w:rPr>
              <w:t>que intervinieron en la Auditoría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381A43">
              <w:rPr>
                <w:rFonts w:ascii="Arial" w:hAnsi="Arial" w:cs="Arial"/>
                <w:b/>
              </w:rPr>
              <w:t>6</w:t>
            </w:r>
          </w:p>
        </w:tc>
      </w:tr>
      <w:tr w:rsidR="003F1CB6" w:rsidRPr="00403D69" w:rsidTr="0015382F">
        <w:trPr>
          <w:trHeight w:val="557"/>
        </w:trPr>
        <w:tc>
          <w:tcPr>
            <w:tcW w:w="4439" w:type="pct"/>
            <w:shd w:val="clear" w:color="auto" w:fill="auto"/>
          </w:tcPr>
          <w:p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B756C3">
            <w:pPr>
              <w:spacing w:line="360" w:lineRule="auto"/>
              <w:jc w:val="center"/>
              <w:rPr>
                <w:rFonts w:ascii="Arial" w:hAnsi="Arial" w:cs="Arial"/>
                <w:b/>
              </w:rPr>
            </w:pPr>
            <w:r w:rsidRPr="001B3167">
              <w:rPr>
                <w:rFonts w:ascii="Arial" w:hAnsi="Arial" w:cs="Arial"/>
                <w:b/>
              </w:rPr>
              <w:t>1</w:t>
            </w:r>
            <w:r w:rsidR="00B756C3">
              <w:rPr>
                <w:rFonts w:ascii="Arial" w:hAnsi="Arial" w:cs="Arial"/>
                <w:b/>
              </w:rPr>
              <w:t>6</w:t>
            </w:r>
          </w:p>
        </w:tc>
      </w:tr>
      <w:tr w:rsidR="003F1CB6" w:rsidRPr="00403D69" w:rsidTr="0015382F">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E85271">
              <w:rPr>
                <w:rFonts w:ascii="Arial" w:hAnsi="Arial" w:cs="Arial"/>
                <w:b/>
              </w:rPr>
              <w:t>7</w:t>
            </w:r>
          </w:p>
        </w:tc>
      </w:tr>
      <w:tr w:rsidR="003F1CB6" w:rsidRPr="00403D69" w:rsidTr="0015382F">
        <w:trPr>
          <w:trHeight w:val="572"/>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B756C3">
              <w:rPr>
                <w:rFonts w:ascii="Arial" w:hAnsi="Arial" w:cs="Arial"/>
                <w:b/>
              </w:rPr>
              <w:t>7</w:t>
            </w:r>
          </w:p>
        </w:tc>
      </w:tr>
      <w:tr w:rsidR="00817D5E" w:rsidRPr="00403D69" w:rsidTr="0015382F">
        <w:trPr>
          <w:trHeight w:val="572"/>
        </w:trPr>
        <w:tc>
          <w:tcPr>
            <w:tcW w:w="4439" w:type="pct"/>
            <w:shd w:val="clear" w:color="auto" w:fill="auto"/>
          </w:tcPr>
          <w:p w:rsidR="00817D5E" w:rsidRPr="001B3167" w:rsidRDefault="00817D5E" w:rsidP="00817D5E">
            <w:pPr>
              <w:pStyle w:val="Prrafodelista"/>
              <w:numPr>
                <w:ilvl w:val="0"/>
                <w:numId w:val="11"/>
              </w:numPr>
              <w:spacing w:after="180" w:line="360" w:lineRule="auto"/>
              <w:jc w:val="both"/>
              <w:rPr>
                <w:rFonts w:ascii="Arial" w:hAnsi="Arial" w:cs="Arial"/>
                <w:b/>
                <w:bCs/>
              </w:rPr>
            </w:pPr>
            <w:r w:rsidRPr="001B3167">
              <w:rPr>
                <w:rFonts w:ascii="Arial" w:hAnsi="Arial" w:cs="Arial"/>
                <w:b/>
                <w:bCs/>
              </w:rPr>
              <w:t xml:space="preserve">Resumen de Resultados Finales de Auditoría y Observaciones </w:t>
            </w:r>
            <w:r>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rsidR="00817D5E" w:rsidRDefault="00E7088C" w:rsidP="00817D5E">
            <w:pPr>
              <w:spacing w:line="360" w:lineRule="auto"/>
              <w:jc w:val="center"/>
              <w:rPr>
                <w:rFonts w:ascii="Arial" w:hAnsi="Arial" w:cs="Arial"/>
                <w:b/>
              </w:rPr>
            </w:pPr>
            <w:r>
              <w:rPr>
                <w:rFonts w:ascii="Arial" w:hAnsi="Arial" w:cs="Arial"/>
                <w:b/>
              </w:rPr>
              <w:t>1</w:t>
            </w:r>
            <w:r w:rsidR="00B756C3">
              <w:rPr>
                <w:rFonts w:ascii="Arial" w:hAnsi="Arial" w:cs="Arial"/>
                <w:b/>
              </w:rPr>
              <w:t>7</w:t>
            </w:r>
          </w:p>
        </w:tc>
      </w:tr>
      <w:tr w:rsidR="00817D5E" w:rsidRPr="00403D69" w:rsidTr="0015382F">
        <w:trPr>
          <w:trHeight w:val="572"/>
        </w:trPr>
        <w:tc>
          <w:tcPr>
            <w:tcW w:w="4439" w:type="pct"/>
            <w:shd w:val="clear" w:color="auto" w:fill="auto"/>
          </w:tcPr>
          <w:p w:rsidR="00817D5E" w:rsidRPr="001B3167" w:rsidRDefault="00817D5E" w:rsidP="00817D5E">
            <w:pPr>
              <w:pStyle w:val="Prrafodelista"/>
              <w:numPr>
                <w:ilvl w:val="0"/>
                <w:numId w:val="11"/>
              </w:numPr>
              <w:spacing w:after="180" w:line="360" w:lineRule="auto"/>
              <w:jc w:val="both"/>
              <w:rPr>
                <w:rFonts w:ascii="Arial" w:hAnsi="Arial" w:cs="Arial"/>
                <w:b/>
                <w:bCs/>
              </w:rPr>
            </w:pPr>
            <w:r>
              <w:rPr>
                <w:rFonts w:ascii="Arial" w:hAnsi="Arial" w:cs="Arial"/>
                <w:b/>
                <w:bCs/>
              </w:rPr>
              <w:t>Observaciones Determinadas por Auditoría en Materia Financiera, Justificaciones y Aclaraciones de la Entidad Fiscalizada, Acciones y Recomendaciones Emitidas</w:t>
            </w:r>
          </w:p>
        </w:tc>
        <w:tc>
          <w:tcPr>
            <w:tcW w:w="561" w:type="pct"/>
            <w:shd w:val="clear" w:color="auto" w:fill="auto"/>
          </w:tcPr>
          <w:p w:rsidR="00817D5E" w:rsidRDefault="00E7088C" w:rsidP="00817D5E">
            <w:pPr>
              <w:spacing w:line="360" w:lineRule="auto"/>
              <w:jc w:val="center"/>
              <w:rPr>
                <w:rFonts w:ascii="Arial" w:hAnsi="Arial" w:cs="Arial"/>
                <w:b/>
              </w:rPr>
            </w:pPr>
            <w:r>
              <w:rPr>
                <w:rFonts w:ascii="Arial" w:hAnsi="Arial" w:cs="Arial"/>
                <w:b/>
              </w:rPr>
              <w:t>1</w:t>
            </w:r>
            <w:r w:rsidR="00B756C3">
              <w:rPr>
                <w:rFonts w:ascii="Arial" w:hAnsi="Arial" w:cs="Arial"/>
                <w:b/>
              </w:rPr>
              <w:t>8</w:t>
            </w:r>
          </w:p>
        </w:tc>
      </w:tr>
      <w:tr w:rsidR="00817D5E" w:rsidRPr="00403D69" w:rsidTr="0015382F">
        <w:trPr>
          <w:trHeight w:val="469"/>
        </w:trPr>
        <w:tc>
          <w:tcPr>
            <w:tcW w:w="4439" w:type="pct"/>
            <w:shd w:val="clear" w:color="auto" w:fill="auto"/>
          </w:tcPr>
          <w:p w:rsidR="00817D5E" w:rsidRDefault="00817D5E" w:rsidP="00817D5E">
            <w:r>
              <w:rPr>
                <w:rFonts w:ascii="Arial" w:hAnsi="Arial" w:cs="Arial"/>
                <w:b/>
                <w:bCs/>
              </w:rPr>
              <w:t>Ill.</w:t>
            </w:r>
            <w:r w:rsidRPr="00815D5E">
              <w:rPr>
                <w:rFonts w:ascii="Arial" w:hAnsi="Arial" w:cs="Arial"/>
                <w:b/>
                <w:bCs/>
              </w:rPr>
              <w:t xml:space="preserve"> DICTAMEN</w:t>
            </w:r>
            <w:r>
              <w:rPr>
                <w:rFonts w:ascii="Arial" w:hAnsi="Arial" w:cs="Arial"/>
                <w:b/>
                <w:bCs/>
              </w:rPr>
              <w:t xml:space="preserve"> DE LOS INFORMES INDIVIDUALES DE AUDITORÍA</w:t>
            </w:r>
          </w:p>
        </w:tc>
        <w:tc>
          <w:tcPr>
            <w:tcW w:w="561" w:type="pct"/>
            <w:shd w:val="clear" w:color="auto" w:fill="auto"/>
          </w:tcPr>
          <w:p w:rsidR="007324C8" w:rsidRPr="00BF5F84" w:rsidRDefault="007324C8" w:rsidP="007324C8">
            <w:pPr>
              <w:jc w:val="center"/>
              <w:rPr>
                <w:rFonts w:ascii="Arial" w:hAnsi="Arial" w:cs="Arial"/>
                <w:b/>
              </w:rPr>
            </w:pPr>
            <w:r>
              <w:rPr>
                <w:rFonts w:ascii="Arial" w:hAnsi="Arial" w:cs="Arial"/>
                <w:b/>
              </w:rPr>
              <w:t>2</w:t>
            </w:r>
            <w:r w:rsidR="00B756C3">
              <w:rPr>
                <w:rFonts w:ascii="Arial" w:hAnsi="Arial" w:cs="Arial"/>
                <w:b/>
              </w:rPr>
              <w:t>0</w:t>
            </w:r>
          </w:p>
        </w:tc>
      </w:tr>
    </w:tbl>
    <w:p w:rsidR="00D758CB" w:rsidRDefault="00D758CB" w:rsidP="00B93F1F">
      <w:pPr>
        <w:spacing w:line="360" w:lineRule="auto"/>
        <w:ind w:right="190"/>
        <w:rPr>
          <w:rFonts w:ascii="Arial" w:hAnsi="Arial" w:cs="Arial"/>
          <w:b/>
          <w:bCs/>
        </w:rPr>
      </w:pPr>
    </w:p>
    <w:p w:rsidR="001B4DBE" w:rsidRDefault="001B4DBE" w:rsidP="00B93F1F">
      <w:pPr>
        <w:spacing w:line="360" w:lineRule="auto"/>
        <w:ind w:right="190"/>
        <w:rPr>
          <w:rFonts w:ascii="Arial" w:hAnsi="Arial" w:cs="Arial"/>
          <w:b/>
          <w:bCs/>
        </w:rPr>
      </w:pPr>
    </w:p>
    <w:p w:rsidR="00DF4C9F" w:rsidRDefault="00DF4C9F" w:rsidP="00B93F1F">
      <w:pPr>
        <w:spacing w:line="360" w:lineRule="auto"/>
        <w:ind w:right="190"/>
        <w:rPr>
          <w:rFonts w:ascii="Arial" w:hAnsi="Arial" w:cs="Arial"/>
          <w:b/>
          <w:bCs/>
        </w:rPr>
      </w:pPr>
    </w:p>
    <w:p w:rsidR="00DF4C9F" w:rsidRDefault="00DF4C9F" w:rsidP="00B93F1F">
      <w:pPr>
        <w:spacing w:line="360" w:lineRule="auto"/>
        <w:ind w:right="190"/>
        <w:rPr>
          <w:rFonts w:ascii="Arial" w:hAnsi="Arial" w:cs="Arial"/>
          <w:b/>
          <w:bCs/>
        </w:rPr>
      </w:pPr>
    </w:p>
    <w:p w:rsidR="00DF4C9F" w:rsidRDefault="00DF4C9F" w:rsidP="00B93F1F">
      <w:pPr>
        <w:spacing w:line="360" w:lineRule="auto"/>
        <w:ind w:right="190"/>
        <w:rPr>
          <w:rFonts w:ascii="Arial" w:hAnsi="Arial" w:cs="Arial"/>
          <w:b/>
          <w:bCs/>
        </w:rPr>
      </w:pPr>
    </w:p>
    <w:p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A35B86" w:rsidRPr="00A05588" w:rsidRDefault="00A35B86" w:rsidP="00B93F1F">
      <w:pPr>
        <w:spacing w:line="360" w:lineRule="auto"/>
        <w:ind w:right="190"/>
        <w:rPr>
          <w:rFonts w:ascii="Arial" w:hAnsi="Arial" w:cs="Arial"/>
          <w:b/>
          <w:bCs/>
        </w:rPr>
      </w:pPr>
    </w:p>
    <w:p w:rsidR="00345C1A" w:rsidRPr="00343CD0"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994346" w:rsidRPr="00343CD0">
        <w:rPr>
          <w:rFonts w:ascii="Arial" w:hAnsi="Arial" w:cs="Arial"/>
        </w:rPr>
        <w:t>d</w:t>
      </w:r>
      <w:r w:rsidR="00345C1A" w:rsidRPr="00343CD0">
        <w:rPr>
          <w:rFonts w:ascii="Arial" w:hAnsi="Arial" w:cs="Arial"/>
        </w:rPr>
        <w:t xml:space="preserve">e su gestión financiera. Esta revisión comprende la fiscalización a las </w:t>
      </w:r>
      <w:r w:rsidR="00171324" w:rsidRPr="00343CD0">
        <w:rPr>
          <w:rFonts w:ascii="Arial" w:hAnsi="Arial" w:cs="Arial"/>
        </w:rPr>
        <w:t>e</w:t>
      </w:r>
      <w:r w:rsidR="00345C1A" w:rsidRPr="00343CD0">
        <w:rPr>
          <w:rFonts w:ascii="Arial" w:hAnsi="Arial" w:cs="Arial"/>
        </w:rPr>
        <w:t xml:space="preserve">ntidades </w:t>
      </w:r>
      <w:r w:rsidR="00171324" w:rsidRPr="00343CD0">
        <w:rPr>
          <w:rFonts w:ascii="Arial" w:hAnsi="Arial" w:cs="Arial"/>
        </w:rPr>
        <w:t>f</w:t>
      </w:r>
      <w:r w:rsidR="00345C1A" w:rsidRPr="00343CD0">
        <w:rPr>
          <w:rFonts w:ascii="Arial" w:hAnsi="Arial" w:cs="Arial"/>
        </w:rPr>
        <w:t xml:space="preserve">iscalizables, que se traduce a su vez, en la obligación de </w:t>
      </w:r>
      <w:r w:rsidR="0079702A" w:rsidRPr="00343CD0">
        <w:rPr>
          <w:rFonts w:ascii="Arial" w:hAnsi="Arial" w:cs="Arial"/>
        </w:rPr>
        <w:t>los funcionarios</w:t>
      </w:r>
      <w:r w:rsidR="00345C1A" w:rsidRPr="00343CD0">
        <w:rPr>
          <w:rFonts w:ascii="Arial" w:hAnsi="Arial" w:cs="Arial"/>
        </w:rPr>
        <w:t xml:space="preserve"> </w:t>
      </w:r>
      <w:r w:rsidR="00341BC5" w:rsidRPr="00343CD0">
        <w:rPr>
          <w:rFonts w:ascii="Arial" w:hAnsi="Arial" w:cs="Arial"/>
        </w:rPr>
        <w:t xml:space="preserve">correspondientes </w:t>
      </w:r>
      <w:r w:rsidR="00345C1A" w:rsidRPr="00343CD0">
        <w:rPr>
          <w:rFonts w:ascii="Arial" w:hAnsi="Arial" w:cs="Arial"/>
        </w:rPr>
        <w:t>de presentar su Cuenta Pública para efectos de que sea revisada y fiscalizada.</w:t>
      </w:r>
    </w:p>
    <w:p w:rsidR="00FA695C" w:rsidRPr="00343CD0" w:rsidRDefault="00FA695C" w:rsidP="00B93F1F">
      <w:pPr>
        <w:spacing w:line="360" w:lineRule="auto"/>
        <w:ind w:right="190"/>
        <w:jc w:val="both"/>
        <w:rPr>
          <w:rFonts w:ascii="Arial" w:hAnsi="Arial" w:cs="Arial"/>
        </w:rPr>
      </w:pPr>
    </w:p>
    <w:p w:rsidR="00345C1A" w:rsidRPr="00343CD0" w:rsidRDefault="00345C1A" w:rsidP="00B93F1F">
      <w:pPr>
        <w:pStyle w:val="Textoindependiente"/>
        <w:spacing w:line="360" w:lineRule="auto"/>
        <w:ind w:right="190"/>
        <w:rPr>
          <w:rFonts w:ascii="Arial" w:hAnsi="Arial" w:cs="Arial"/>
        </w:rPr>
      </w:pPr>
      <w:r w:rsidRPr="00343CD0">
        <w:rPr>
          <w:rFonts w:ascii="Arial" w:hAnsi="Arial" w:cs="Arial"/>
        </w:rPr>
        <w:t>Esta revisión se realiza</w:t>
      </w:r>
      <w:r w:rsidR="000C795B" w:rsidRPr="00343CD0">
        <w:rPr>
          <w:rFonts w:ascii="Arial" w:hAnsi="Arial" w:cs="Arial"/>
        </w:rPr>
        <w:t xml:space="preserve"> con el objeto de hacer un análisis de las Cuentas Públicas a efecto de poder rendir el</w:t>
      </w:r>
      <w:r w:rsidR="00124C42" w:rsidRPr="00343CD0">
        <w:rPr>
          <w:rFonts w:ascii="Arial" w:hAnsi="Arial" w:cs="Arial"/>
        </w:rPr>
        <w:t xml:space="preserve"> presente informe a esta H. XVI</w:t>
      </w:r>
      <w:r w:rsidR="000C795B" w:rsidRPr="00343CD0">
        <w:rPr>
          <w:rFonts w:ascii="Arial" w:hAnsi="Arial" w:cs="Arial"/>
        </w:rPr>
        <w:t xml:space="preserve"> Legislatura del Estado de Quintana Roo, con relación al manejo de las mismas por parte de las autoridades </w:t>
      </w:r>
      <w:r w:rsidR="00A97386" w:rsidRPr="00343CD0">
        <w:rPr>
          <w:rFonts w:ascii="Arial" w:hAnsi="Arial" w:cs="Arial"/>
        </w:rPr>
        <w:t>correspondientes</w:t>
      </w:r>
      <w:r w:rsidR="000C795B" w:rsidRPr="00343CD0">
        <w:rPr>
          <w:rFonts w:ascii="Arial" w:hAnsi="Arial" w:cs="Arial"/>
        </w:rPr>
        <w:t>.</w:t>
      </w:r>
    </w:p>
    <w:p w:rsidR="00345C1A" w:rsidRPr="00343CD0" w:rsidRDefault="00345C1A" w:rsidP="00B93F1F">
      <w:pPr>
        <w:spacing w:line="360" w:lineRule="auto"/>
        <w:ind w:right="190"/>
        <w:jc w:val="both"/>
        <w:rPr>
          <w:rFonts w:ascii="Arial" w:hAnsi="Arial" w:cs="Arial"/>
        </w:rPr>
      </w:pPr>
    </w:p>
    <w:p w:rsidR="00345C1A" w:rsidRPr="00343CD0" w:rsidRDefault="00345C1A" w:rsidP="00B93F1F">
      <w:pPr>
        <w:spacing w:line="360" w:lineRule="auto"/>
        <w:ind w:right="190"/>
        <w:jc w:val="both"/>
        <w:rPr>
          <w:rFonts w:ascii="Arial" w:hAnsi="Arial" w:cs="Arial"/>
          <w:b/>
        </w:rPr>
      </w:pPr>
      <w:r w:rsidRPr="00343CD0">
        <w:rPr>
          <w:rFonts w:ascii="Arial" w:hAnsi="Arial" w:cs="Arial"/>
          <w:bCs/>
        </w:rPr>
        <w:t>La formulación, revisión y aprobación de la Cuenta Pública de</w:t>
      </w:r>
      <w:r w:rsidR="00124C42" w:rsidRPr="00343CD0">
        <w:rPr>
          <w:rFonts w:ascii="Arial" w:hAnsi="Arial" w:cs="Arial"/>
          <w:bCs/>
        </w:rPr>
        <w:t xml:space="preserve">l </w:t>
      </w:r>
      <w:r w:rsidR="00124C42" w:rsidRPr="00343CD0">
        <w:rPr>
          <w:rFonts w:ascii="Arial" w:hAnsi="Arial" w:cs="Arial"/>
          <w:b/>
          <w:bCs/>
        </w:rPr>
        <w:t>H. Poder Legislativo del Estado de Quintana Roo</w:t>
      </w:r>
      <w:r w:rsidR="002F771B" w:rsidRPr="00343CD0">
        <w:rPr>
          <w:rFonts w:ascii="Arial" w:hAnsi="Arial" w:cs="Arial"/>
        </w:rPr>
        <w:t>,</w:t>
      </w:r>
      <w:r w:rsidRPr="00343CD0">
        <w:rPr>
          <w:rFonts w:ascii="Arial" w:hAnsi="Arial" w:cs="Arial"/>
          <w:bCs/>
        </w:rPr>
        <w:t xml:space="preserve"> comprende la realización de actividades en las que participa la Legislatura del Estado</w:t>
      </w:r>
      <w:r w:rsidR="00675F09" w:rsidRPr="00343CD0">
        <w:rPr>
          <w:rFonts w:ascii="Arial" w:hAnsi="Arial" w:cs="Arial"/>
          <w:bCs/>
        </w:rPr>
        <w:t>, las cuales</w:t>
      </w:r>
      <w:r w:rsidRPr="00343CD0">
        <w:rPr>
          <w:rFonts w:ascii="Arial" w:hAnsi="Arial" w:cs="Arial"/>
          <w:bCs/>
        </w:rPr>
        <w:t xml:space="preserve"> comprenden:</w:t>
      </w:r>
    </w:p>
    <w:p w:rsidR="00345C1A" w:rsidRPr="00343CD0" w:rsidRDefault="00345C1A" w:rsidP="00B93F1F">
      <w:pPr>
        <w:spacing w:line="360" w:lineRule="auto"/>
        <w:ind w:right="190"/>
        <w:jc w:val="both"/>
        <w:rPr>
          <w:rFonts w:ascii="Arial" w:hAnsi="Arial" w:cs="Arial"/>
          <w:bCs/>
        </w:rPr>
      </w:pPr>
    </w:p>
    <w:p w:rsidR="001075DF" w:rsidRPr="00343CD0" w:rsidRDefault="00345C1A" w:rsidP="00B93F1F">
      <w:pPr>
        <w:spacing w:line="360" w:lineRule="auto"/>
        <w:ind w:right="190"/>
        <w:jc w:val="both"/>
        <w:rPr>
          <w:rFonts w:ascii="Arial" w:hAnsi="Arial" w:cs="Arial"/>
          <w:bCs/>
        </w:rPr>
      </w:pPr>
      <w:r w:rsidRPr="00343CD0">
        <w:rPr>
          <w:rFonts w:ascii="Arial" w:hAnsi="Arial" w:cs="Arial"/>
          <w:b/>
          <w:bCs/>
        </w:rPr>
        <w:t>A.- El Proceso Administrativo;</w:t>
      </w:r>
      <w:r w:rsidRPr="00343CD0">
        <w:rPr>
          <w:rFonts w:ascii="Arial" w:hAnsi="Arial" w:cs="Arial"/>
          <w:bCs/>
        </w:rPr>
        <w:t xml:space="preserve"> </w:t>
      </w:r>
      <w:r w:rsidR="001075DF" w:rsidRPr="00343CD0">
        <w:rPr>
          <w:rFonts w:ascii="Arial" w:hAnsi="Arial" w:cs="Arial"/>
          <w:bCs/>
        </w:rPr>
        <w:t>que es des</w:t>
      </w:r>
      <w:r w:rsidR="00014E52" w:rsidRPr="00343CD0">
        <w:rPr>
          <w:rFonts w:ascii="Arial" w:hAnsi="Arial" w:cs="Arial"/>
          <w:bCs/>
        </w:rPr>
        <w:t>arrollado fundamentalmente</w:t>
      </w:r>
      <w:r w:rsidR="00D14CB0" w:rsidRPr="00343CD0">
        <w:rPr>
          <w:rFonts w:ascii="Arial" w:hAnsi="Arial" w:cs="Arial"/>
          <w:b/>
          <w:bCs/>
        </w:rPr>
        <w:t xml:space="preserve"> </w:t>
      </w:r>
      <w:r w:rsidR="00D14CB0" w:rsidRPr="00343CD0">
        <w:rPr>
          <w:rFonts w:ascii="Arial" w:hAnsi="Arial" w:cs="Arial"/>
          <w:bCs/>
        </w:rPr>
        <w:t>por</w:t>
      </w:r>
      <w:r w:rsidR="00D14CB0" w:rsidRPr="00343CD0">
        <w:rPr>
          <w:rFonts w:ascii="Arial" w:hAnsi="Arial" w:cs="Arial"/>
          <w:b/>
          <w:bCs/>
        </w:rPr>
        <w:t xml:space="preserve"> </w:t>
      </w:r>
      <w:r w:rsidR="00D14CB0" w:rsidRPr="00343CD0">
        <w:rPr>
          <w:rFonts w:ascii="Arial" w:hAnsi="Arial" w:cs="Arial"/>
          <w:bCs/>
        </w:rPr>
        <w:t xml:space="preserve">el </w:t>
      </w:r>
      <w:r w:rsidR="00D14CB0" w:rsidRPr="00343CD0">
        <w:rPr>
          <w:rFonts w:ascii="Arial" w:hAnsi="Arial" w:cs="Arial"/>
          <w:b/>
          <w:bCs/>
        </w:rPr>
        <w:t>H. Poder Legislativo del Estado de Quintana Roo</w:t>
      </w:r>
      <w:r w:rsidR="00257CE6" w:rsidRPr="00343CD0">
        <w:rPr>
          <w:rFonts w:ascii="Arial" w:hAnsi="Arial" w:cs="Arial"/>
        </w:rPr>
        <w:t>,</w:t>
      </w:r>
      <w:r w:rsidR="00086D09" w:rsidRPr="00343CD0">
        <w:rPr>
          <w:rFonts w:ascii="Arial" w:hAnsi="Arial" w:cs="Arial"/>
          <w:bCs/>
        </w:rPr>
        <w:t xml:space="preserve"> en</w:t>
      </w:r>
      <w:r w:rsidR="001075DF" w:rsidRPr="00343CD0">
        <w:rPr>
          <w:rFonts w:ascii="Arial" w:hAnsi="Arial" w:cs="Arial"/>
          <w:bCs/>
        </w:rPr>
        <w:t xml:space="preserve"> la integración de la Cuenta Pública</w:t>
      </w:r>
      <w:r w:rsidR="000C5FEB" w:rsidRPr="00343CD0">
        <w:rPr>
          <w:rFonts w:ascii="Arial" w:hAnsi="Arial" w:cs="Arial"/>
          <w:bCs/>
        </w:rPr>
        <w:t xml:space="preserve">, </w:t>
      </w:r>
      <w:r w:rsidR="001075DF" w:rsidRPr="00343CD0">
        <w:rPr>
          <w:rFonts w:ascii="Arial" w:hAnsi="Arial" w:cs="Arial"/>
          <w:bCs/>
        </w:rPr>
        <w:t xml:space="preserve">la cual comprende los resultados de las labores administrativas realizadas en el </w:t>
      </w:r>
      <w:r w:rsidR="009F435A" w:rsidRPr="00343CD0">
        <w:rPr>
          <w:rFonts w:ascii="Arial" w:hAnsi="Arial" w:cs="Arial"/>
          <w:bCs/>
        </w:rPr>
        <w:t xml:space="preserve">ejercicio fiscal </w:t>
      </w:r>
      <w:r w:rsidR="003648B1" w:rsidRPr="00343CD0">
        <w:rPr>
          <w:rFonts w:ascii="Arial" w:hAnsi="Arial" w:cs="Arial"/>
          <w:bCs/>
        </w:rPr>
        <w:t>2019</w:t>
      </w:r>
      <w:r w:rsidR="001075DF" w:rsidRPr="00343CD0">
        <w:rPr>
          <w:rFonts w:ascii="Arial" w:hAnsi="Arial" w:cs="Arial"/>
          <w:bCs/>
        </w:rPr>
        <w:t>, así como las principales políticas financieras, económicas y sociales que influyeron en el resultado</w:t>
      </w:r>
      <w:r w:rsidR="009D2849" w:rsidRPr="00343CD0">
        <w:rPr>
          <w:rFonts w:ascii="Arial" w:hAnsi="Arial" w:cs="Arial"/>
          <w:bCs/>
        </w:rPr>
        <w:t xml:space="preserve"> de los</w:t>
      </w:r>
      <w:r w:rsidR="001075DF" w:rsidRPr="00343CD0">
        <w:rPr>
          <w:rFonts w:ascii="Arial" w:hAnsi="Arial" w:cs="Arial"/>
          <w:bCs/>
        </w:rPr>
        <w:t xml:space="preserve"> </w:t>
      </w:r>
      <w:r w:rsidR="00BF3C06">
        <w:rPr>
          <w:rFonts w:ascii="Arial" w:hAnsi="Arial" w:cs="Arial"/>
          <w:bCs/>
        </w:rPr>
        <w:t>ingresos recibidos</w:t>
      </w:r>
      <w:r w:rsidR="003648B1" w:rsidRPr="00343CD0">
        <w:rPr>
          <w:rFonts w:ascii="Arial" w:hAnsi="Arial" w:cs="Arial"/>
          <w:bCs/>
        </w:rPr>
        <w:t xml:space="preserve"> y de los gastos efectuados </w:t>
      </w:r>
      <w:r w:rsidR="00A97386" w:rsidRPr="00343CD0">
        <w:rPr>
          <w:rFonts w:ascii="Arial" w:hAnsi="Arial" w:cs="Arial"/>
          <w:bCs/>
        </w:rPr>
        <w:t>por</w:t>
      </w:r>
      <w:r w:rsidR="001075DF" w:rsidRPr="00343CD0">
        <w:rPr>
          <w:rFonts w:ascii="Arial" w:hAnsi="Arial" w:cs="Arial"/>
          <w:bCs/>
        </w:rPr>
        <w:t xml:space="preserve"> </w:t>
      </w:r>
      <w:r w:rsidR="00920993" w:rsidRPr="00343CD0">
        <w:rPr>
          <w:rFonts w:ascii="Arial" w:hAnsi="Arial" w:cs="Arial"/>
          <w:bCs/>
        </w:rPr>
        <w:t xml:space="preserve">la </w:t>
      </w:r>
      <w:r w:rsidR="00F258F3" w:rsidRPr="00343CD0">
        <w:rPr>
          <w:rFonts w:ascii="Arial" w:hAnsi="Arial" w:cs="Arial"/>
          <w:bCs/>
        </w:rPr>
        <w:t>entidad fiscalizada</w:t>
      </w:r>
      <w:r w:rsidR="001075DF" w:rsidRPr="00343CD0">
        <w:rPr>
          <w:rFonts w:ascii="Arial" w:hAnsi="Arial" w:cs="Arial"/>
          <w:bCs/>
        </w:rPr>
        <w:t>.</w:t>
      </w:r>
    </w:p>
    <w:p w:rsidR="00675F09" w:rsidRPr="00343CD0" w:rsidRDefault="00675F09" w:rsidP="00B93F1F">
      <w:pPr>
        <w:spacing w:line="360" w:lineRule="auto"/>
        <w:ind w:right="190"/>
        <w:jc w:val="both"/>
        <w:rPr>
          <w:rFonts w:ascii="Arial" w:hAnsi="Arial" w:cs="Arial"/>
          <w:bCs/>
        </w:rPr>
      </w:pPr>
    </w:p>
    <w:p w:rsidR="001075DF" w:rsidRPr="003648B1" w:rsidRDefault="00345C1A" w:rsidP="009A36CD">
      <w:pPr>
        <w:spacing w:line="360" w:lineRule="auto"/>
        <w:ind w:right="190"/>
        <w:jc w:val="both"/>
        <w:rPr>
          <w:rFonts w:ascii="Arial" w:hAnsi="Arial" w:cs="Arial"/>
          <w:b/>
          <w:bCs/>
        </w:rPr>
      </w:pPr>
      <w:r w:rsidRPr="00343CD0">
        <w:rPr>
          <w:rFonts w:ascii="Arial" w:hAnsi="Arial" w:cs="Arial"/>
          <w:b/>
          <w:bCs/>
        </w:rPr>
        <w:t xml:space="preserve">B.- El Proceso de Vigilancia; </w:t>
      </w:r>
      <w:r w:rsidR="0031062A" w:rsidRPr="00343CD0">
        <w:rPr>
          <w:rFonts w:ascii="Arial" w:hAnsi="Arial" w:cs="Arial"/>
          <w:bCs/>
        </w:rPr>
        <w:t>que es desarrollado por la Legislatura del Estado con apoyo de la Auditoría Superior del Estado, cuya función es la revisión y fiscalización superior de</w:t>
      </w:r>
      <w:r w:rsidR="0031062A" w:rsidRPr="0031062A">
        <w:rPr>
          <w:rFonts w:ascii="Arial" w:hAnsi="Arial" w:cs="Arial"/>
          <w:bCs/>
        </w:rPr>
        <w:t xml:space="preserve"> </w:t>
      </w:r>
      <w:bookmarkStart w:id="1"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2" w:name="_Hlk11355006"/>
      <w:r w:rsidR="00BB679F" w:rsidRPr="002B3A76">
        <w:rPr>
          <w:rFonts w:ascii="Arial" w:hAnsi="Arial" w:cs="Arial"/>
          <w:bCs/>
        </w:rPr>
        <w:t xml:space="preserve">disposiciones legales y </w:t>
      </w:r>
      <w:r w:rsidR="00BB679F" w:rsidRPr="002B3A76">
        <w:rPr>
          <w:rFonts w:ascii="Arial" w:hAnsi="Arial" w:cs="Arial"/>
          <w:bCs/>
        </w:rPr>
        <w:lastRenderedPageBreak/>
        <w:t>normativas aplicables</w:t>
      </w:r>
      <w:bookmarkEnd w:id="2"/>
      <w:r w:rsidR="00BB679F" w:rsidRPr="002B3A76">
        <w:rPr>
          <w:rFonts w:ascii="Arial" w:hAnsi="Arial" w:cs="Arial"/>
          <w:bCs/>
        </w:rPr>
        <w:t>,</w:t>
      </w:r>
      <w:r w:rsidR="0031062A" w:rsidRPr="002B3A76">
        <w:rPr>
          <w:rFonts w:ascii="Arial" w:hAnsi="Arial" w:cs="Arial"/>
          <w:bCs/>
        </w:rPr>
        <w:t xml:space="preserve"> en cuanto a 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3648B1">
        <w:rPr>
          <w:rFonts w:ascii="Arial" w:hAnsi="Arial" w:cs="Arial"/>
          <w:bCs/>
        </w:rPr>
        <w:t xml:space="preserve">del </w:t>
      </w:r>
      <w:r w:rsidR="003648B1">
        <w:rPr>
          <w:rFonts w:ascii="Arial" w:hAnsi="Arial" w:cs="Arial"/>
          <w:b/>
        </w:rPr>
        <w:t>H. Poder Legislativo del Estado de Quintana Roo</w:t>
      </w:r>
      <w:r w:rsidR="003648B1">
        <w:rPr>
          <w:rFonts w:ascii="Arial" w:hAnsi="Arial" w:cs="Arial"/>
          <w:b/>
          <w:bCs/>
        </w:rPr>
        <w:t>.</w:t>
      </w:r>
    </w:p>
    <w:p w:rsidR="00E95869" w:rsidRPr="00B92116" w:rsidRDefault="00E95869" w:rsidP="00B93F1F">
      <w:pPr>
        <w:spacing w:line="360" w:lineRule="auto"/>
        <w:ind w:right="190"/>
        <w:jc w:val="both"/>
        <w:rPr>
          <w:rFonts w:ascii="Arial" w:hAnsi="Arial" w:cs="Arial"/>
          <w:bCs/>
        </w:rPr>
      </w:pPr>
    </w:p>
    <w:p w:rsidR="00F258F3" w:rsidRPr="009879F6" w:rsidRDefault="00F258F3" w:rsidP="007E2E7A">
      <w:pPr>
        <w:spacing w:line="360" w:lineRule="auto"/>
        <w:ind w:right="190"/>
        <w:jc w:val="both"/>
        <w:rPr>
          <w:rFonts w:ascii="Arial" w:hAnsi="Arial" w:cs="Arial"/>
          <w:bCs/>
        </w:rPr>
      </w:pPr>
      <w:r w:rsidRPr="009879F6">
        <w:rPr>
          <w:rFonts w:ascii="Arial" w:hAnsi="Arial" w:cs="Arial"/>
        </w:rPr>
        <w:t xml:space="preserve">En la Cuenta Pública </w:t>
      </w:r>
      <w:r w:rsidR="003648B1">
        <w:rPr>
          <w:rFonts w:ascii="Arial" w:hAnsi="Arial" w:cs="Arial"/>
        </w:rPr>
        <w:t xml:space="preserve">del </w:t>
      </w:r>
      <w:r w:rsidR="003648B1">
        <w:rPr>
          <w:rFonts w:ascii="Arial" w:hAnsi="Arial" w:cs="Arial"/>
          <w:b/>
        </w:rPr>
        <w:t>H. Poder Legislativo del Estado de Quintana Roo</w:t>
      </w:r>
      <w:r w:rsidR="00257CE6" w:rsidRPr="009879F6">
        <w:rPr>
          <w:rFonts w:ascii="Arial" w:hAnsi="Arial" w:cs="Arial"/>
        </w:rPr>
        <w:t>,</w:t>
      </w:r>
      <w:r w:rsidRPr="009879F6">
        <w:rPr>
          <w:rFonts w:ascii="Arial" w:hAnsi="Arial" w:cs="Arial"/>
        </w:rPr>
        <w:t xml:space="preserve"> corr</w:t>
      </w:r>
      <w:r w:rsidR="003648B1">
        <w:rPr>
          <w:rFonts w:ascii="Arial" w:hAnsi="Arial" w:cs="Arial"/>
        </w:rPr>
        <w:t>espondiente al ejercicio fiscal 2019</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3648B1">
        <w:rPr>
          <w:rFonts w:ascii="Arial" w:hAnsi="Arial" w:cs="Arial"/>
        </w:rPr>
        <w:t xml:space="preserve">recaudación del ingreso y el ejercicio del gasto </w:t>
      </w:r>
      <w:bookmarkStart w:id="3" w:name="_Hlk14174045"/>
      <w:r w:rsidR="003648B1">
        <w:rPr>
          <w:rFonts w:ascii="Arial" w:hAnsi="Arial" w:cs="Arial"/>
        </w:rPr>
        <w:t>público de recursos</w:t>
      </w:r>
      <w:bookmarkEnd w:id="3"/>
      <w:r w:rsidR="003648B1">
        <w:rPr>
          <w:rFonts w:ascii="Arial" w:hAnsi="Arial" w:cs="Arial"/>
        </w:rPr>
        <w:t xml:space="preserve"> estatales</w:t>
      </w:r>
      <w:r w:rsidR="00D871AA">
        <w:rPr>
          <w:rFonts w:ascii="Arial" w:hAnsi="Arial" w:cs="Arial"/>
        </w:rPr>
        <w:t xml:space="preserve"> y federales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007E2E7A">
        <w:rPr>
          <w:rFonts w:ascii="Arial" w:hAnsi="Arial" w:cs="Arial"/>
        </w:rPr>
        <w:t>en las siguientes</w:t>
      </w:r>
      <w:r w:rsidR="007E2E7A" w:rsidRPr="00E56219">
        <w:rPr>
          <w:rFonts w:ascii="Arial" w:hAnsi="Arial" w:cs="Arial"/>
        </w:rPr>
        <w:t xml:space="preserve"> </w:t>
      </w:r>
      <w:r w:rsidR="007E2E7A" w:rsidRPr="00141128">
        <w:rPr>
          <w:rFonts w:ascii="Arial" w:hAnsi="Arial" w:cs="Arial"/>
        </w:rPr>
        <w:t>fechas</w:t>
      </w:r>
      <w:r w:rsidR="003516A3">
        <w:rPr>
          <w:rFonts w:ascii="Arial" w:hAnsi="Arial" w:cs="Arial"/>
        </w:rPr>
        <w:t>:</w:t>
      </w:r>
      <w:r w:rsidR="007E2E7A" w:rsidRPr="00141128">
        <w:rPr>
          <w:rFonts w:ascii="Arial" w:hAnsi="Arial" w:cs="Arial"/>
        </w:rPr>
        <w:t xml:space="preserve"> </w:t>
      </w:r>
      <w:r w:rsidR="0009298E" w:rsidRPr="00141128">
        <w:rPr>
          <w:rFonts w:ascii="Arial" w:hAnsi="Arial" w:cs="Arial"/>
        </w:rPr>
        <w:t xml:space="preserve">20 de agosto de 2019, </w:t>
      </w:r>
      <w:r w:rsidR="00141128" w:rsidRPr="00141128">
        <w:rPr>
          <w:rFonts w:ascii="Arial" w:hAnsi="Arial" w:cs="Arial"/>
        </w:rPr>
        <w:t>30 de agosto</w:t>
      </w:r>
      <w:r w:rsidR="006B3421">
        <w:rPr>
          <w:rFonts w:ascii="Arial" w:hAnsi="Arial" w:cs="Arial"/>
        </w:rPr>
        <w:t xml:space="preserve"> de 2019</w:t>
      </w:r>
      <w:r w:rsidR="00141128" w:rsidRPr="00141128">
        <w:rPr>
          <w:rFonts w:ascii="Arial" w:hAnsi="Arial" w:cs="Arial"/>
        </w:rPr>
        <w:t>, 02</w:t>
      </w:r>
      <w:r w:rsidR="0009298E" w:rsidRPr="00141128">
        <w:rPr>
          <w:rFonts w:ascii="Arial" w:hAnsi="Arial" w:cs="Arial"/>
        </w:rPr>
        <w:t xml:space="preserve"> de septiembre</w:t>
      </w:r>
      <w:r w:rsidR="007E2E7A" w:rsidRPr="00141128">
        <w:rPr>
          <w:rFonts w:ascii="Arial" w:hAnsi="Arial" w:cs="Arial"/>
        </w:rPr>
        <w:t xml:space="preserve"> de 2019</w:t>
      </w:r>
      <w:r w:rsidR="0009298E" w:rsidRPr="00141128">
        <w:rPr>
          <w:rFonts w:ascii="Arial" w:hAnsi="Arial" w:cs="Arial"/>
        </w:rPr>
        <w:t>, 11 de junio de 2020</w:t>
      </w:r>
      <w:r w:rsidR="007E2E7A" w:rsidRPr="00141128">
        <w:rPr>
          <w:rFonts w:ascii="Arial" w:hAnsi="Arial" w:cs="Arial"/>
        </w:rPr>
        <w:t>, con oficios números, PGC/301/2019, PGC/302/2019, PGC/303/2019, PGC/306/2019, PGC/307/2019, PGC/308/2019, PGC/310/2019, PGC/313/2019, JUGOCOPO/116/2020, JUGOCOPO/117/2020, JUGOCOPO/118/2020</w:t>
      </w:r>
      <w:r w:rsidR="007E2E7A">
        <w:rPr>
          <w:rFonts w:ascii="Arial" w:hAnsi="Arial" w:cs="Arial"/>
        </w:rPr>
        <w:t xml:space="preserve"> y JUGOCOPO/119/2020, respectivamente.</w:t>
      </w:r>
    </w:p>
    <w:p w:rsidR="00920993" w:rsidRPr="00D758CB" w:rsidRDefault="00920993" w:rsidP="00B93F1F">
      <w:pPr>
        <w:spacing w:line="360" w:lineRule="auto"/>
        <w:ind w:right="48"/>
        <w:jc w:val="both"/>
        <w:rPr>
          <w:rFonts w:ascii="Arial" w:hAnsi="Arial" w:cs="Arial"/>
          <w:i/>
          <w:iCs/>
        </w:rPr>
      </w:pPr>
    </w:p>
    <w:p w:rsidR="007D0A34" w:rsidRPr="009879F6" w:rsidRDefault="0087515D"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7E2E7A">
        <w:rPr>
          <w:rFonts w:ascii="Arial" w:hAnsi="Arial" w:cs="Arial"/>
          <w:bCs/>
        </w:rPr>
        <w:t>30 de junio de 2020</w:t>
      </w:r>
      <w:r w:rsidRPr="009879F6">
        <w:rPr>
          <w:rFonts w:ascii="Arial" w:hAnsi="Arial" w:cs="Arial"/>
          <w:bCs/>
        </w:rPr>
        <w:t xml:space="preserve"> 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7E2E7A">
        <w:rPr>
          <w:rFonts w:ascii="Arial" w:hAnsi="Arial" w:cs="Arial"/>
          <w:bCs/>
        </w:rPr>
        <w:t>2020</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7E2E7A">
        <w:rPr>
          <w:rFonts w:ascii="Arial" w:hAnsi="Arial" w:cs="Arial"/>
          <w:bCs/>
        </w:rPr>
        <w:t>2019</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rsidR="007026DE" w:rsidRPr="009879F6" w:rsidRDefault="007026DE" w:rsidP="00B93F1F">
      <w:pPr>
        <w:spacing w:line="360" w:lineRule="auto"/>
        <w:ind w:right="190"/>
        <w:jc w:val="both"/>
        <w:rPr>
          <w:rFonts w:ascii="Arial" w:hAnsi="Arial" w:cs="Arial"/>
        </w:rPr>
      </w:pPr>
    </w:p>
    <w:p w:rsidR="00345C1A" w:rsidRPr="00A05588" w:rsidRDefault="00345C1A" w:rsidP="00B93F1F">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305EBD">
        <w:rPr>
          <w:rFonts w:ascii="Arial" w:hAnsi="Arial" w:cs="Arial"/>
        </w:rPr>
        <w:t xml:space="preserve"> </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4"/>
      <w:r w:rsidR="00A277F8" w:rsidRPr="009879F6">
        <w:rPr>
          <w:rFonts w:ascii="Arial" w:hAnsi="Arial" w:cs="Arial"/>
        </w:rPr>
        <w:t xml:space="preserve">, </w:t>
      </w:r>
      <w:r w:rsidRPr="009879F6">
        <w:rPr>
          <w:rFonts w:ascii="Arial" w:hAnsi="Arial" w:cs="Arial"/>
        </w:rPr>
        <w:t xml:space="preserve">se tiene a bien presentar </w:t>
      </w:r>
      <w:r w:rsidR="00996A1B" w:rsidRPr="009879F6">
        <w:rPr>
          <w:rFonts w:ascii="Arial" w:hAnsi="Arial" w:cs="Arial"/>
        </w:rPr>
        <w:t>los</w:t>
      </w:r>
      <w:r w:rsidRPr="009879F6">
        <w:rPr>
          <w:rFonts w:ascii="Arial" w:hAnsi="Arial" w:cs="Arial"/>
        </w:rPr>
        <w:t xml:space="preserve"> Informe</w:t>
      </w:r>
      <w:r w:rsidR="00996A1B" w:rsidRPr="009879F6">
        <w:rPr>
          <w:rFonts w:ascii="Arial" w:hAnsi="Arial" w:cs="Arial"/>
        </w:rPr>
        <w:t>s</w:t>
      </w:r>
      <w:r w:rsidR="00E95DC3" w:rsidRPr="009879F6">
        <w:rPr>
          <w:rFonts w:ascii="Arial" w:hAnsi="Arial" w:cs="Arial"/>
        </w:rPr>
        <w:t xml:space="preserve"> Individual</w:t>
      </w:r>
      <w:r w:rsidR="00996A1B" w:rsidRPr="009879F6">
        <w:rPr>
          <w:rFonts w:ascii="Arial" w:hAnsi="Arial" w:cs="Arial"/>
        </w:rPr>
        <w:t>es</w:t>
      </w:r>
      <w:r w:rsidR="00E95DC3" w:rsidRPr="009879F6">
        <w:rPr>
          <w:rFonts w:ascii="Arial" w:hAnsi="Arial" w:cs="Arial"/>
        </w:rPr>
        <w:t xml:space="preserve"> </w:t>
      </w:r>
      <w:r w:rsidR="00F91FF8" w:rsidRPr="009879F6">
        <w:rPr>
          <w:rFonts w:ascii="Arial" w:hAnsi="Arial" w:cs="Arial"/>
        </w:rPr>
        <w:t xml:space="preserve">de </w:t>
      </w:r>
      <w:r w:rsidR="00A40F4D" w:rsidRPr="009879F6">
        <w:rPr>
          <w:rFonts w:ascii="Arial" w:hAnsi="Arial" w:cs="Arial"/>
        </w:rPr>
        <w:t>A</w:t>
      </w:r>
      <w:r w:rsidR="00584B24" w:rsidRPr="009879F6">
        <w:rPr>
          <w:rFonts w:ascii="Arial" w:hAnsi="Arial" w:cs="Arial"/>
        </w:rPr>
        <w:t>uditoría</w:t>
      </w:r>
      <w:r w:rsidR="00F91FF8" w:rsidRPr="009879F6">
        <w:rPr>
          <w:rFonts w:ascii="Arial" w:hAnsi="Arial" w:cs="Arial"/>
        </w:rPr>
        <w:t>,</w:t>
      </w:r>
      <w:r w:rsidR="007E1669" w:rsidRPr="009879F6">
        <w:rPr>
          <w:rFonts w:ascii="Arial" w:hAnsi="Arial" w:cs="Arial"/>
        </w:rPr>
        <w:t xml:space="preserve"> obtenidos con</w:t>
      </w:r>
      <w:r w:rsidRPr="009879F6">
        <w:rPr>
          <w:rFonts w:ascii="Arial" w:hAnsi="Arial" w:cs="Arial"/>
        </w:rPr>
        <w:t xml:space="preserve"> relación a la Cuenta Pública</w:t>
      </w:r>
      <w:r w:rsidR="00920993" w:rsidRPr="009879F6">
        <w:rPr>
          <w:rFonts w:ascii="Arial" w:hAnsi="Arial" w:cs="Arial"/>
          <w:bCs/>
        </w:rPr>
        <w:t xml:space="preserve"> </w:t>
      </w:r>
      <w:r w:rsidR="007E2E7A">
        <w:rPr>
          <w:rFonts w:ascii="Arial" w:hAnsi="Arial" w:cs="Arial"/>
          <w:bCs/>
        </w:rPr>
        <w:t xml:space="preserve">del </w:t>
      </w:r>
      <w:r w:rsidR="007E2E7A">
        <w:rPr>
          <w:rFonts w:ascii="Arial" w:hAnsi="Arial" w:cs="Arial"/>
          <w:b/>
        </w:rPr>
        <w:t>H. Poder Legislativo del Estado de Quintana Roo</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7E2E7A">
        <w:rPr>
          <w:rFonts w:ascii="Arial" w:hAnsi="Arial" w:cs="Arial"/>
          <w:bCs/>
        </w:rPr>
        <w:t>2019</w:t>
      </w:r>
      <w:r w:rsidRPr="009879F6">
        <w:rPr>
          <w:rFonts w:ascii="Arial" w:hAnsi="Arial" w:cs="Arial"/>
        </w:rPr>
        <w:t>.</w:t>
      </w:r>
    </w:p>
    <w:p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rsidR="00A35B86" w:rsidRPr="00A05588" w:rsidRDefault="00A35B86" w:rsidP="00B93F1F">
      <w:pPr>
        <w:spacing w:line="360" w:lineRule="auto"/>
        <w:ind w:right="190"/>
        <w:rPr>
          <w:rFonts w:ascii="Arial" w:hAnsi="Arial" w:cs="Arial"/>
          <w:b/>
          <w:bCs/>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B93F1F">
      <w:pPr>
        <w:spacing w:line="360" w:lineRule="auto"/>
        <w:ind w:right="190"/>
        <w:jc w:val="both"/>
        <w:rPr>
          <w:rFonts w:ascii="Arial" w:hAnsi="Arial" w:cs="Arial"/>
        </w:rPr>
      </w:pPr>
    </w:p>
    <w:p w:rsidR="007E2E7A" w:rsidRPr="007B19E1" w:rsidRDefault="007E2E7A" w:rsidP="007E2E7A">
      <w:pPr>
        <w:spacing w:line="360" w:lineRule="auto"/>
        <w:ind w:right="190"/>
        <w:jc w:val="both"/>
        <w:rPr>
          <w:rFonts w:ascii="Arial" w:hAnsi="Arial" w:cs="Arial"/>
        </w:rPr>
      </w:pPr>
      <w:r w:rsidRPr="007B19E1">
        <w:rPr>
          <w:rFonts w:ascii="Arial" w:hAnsi="Arial" w:cs="Arial"/>
        </w:rPr>
        <w:t>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rsidR="007E2E7A" w:rsidRPr="007B19E1" w:rsidRDefault="007E2E7A" w:rsidP="007E2E7A">
      <w:pPr>
        <w:spacing w:line="360" w:lineRule="auto"/>
        <w:ind w:right="190"/>
        <w:jc w:val="both"/>
        <w:rPr>
          <w:rFonts w:ascii="Arial" w:hAnsi="Arial" w:cs="Arial"/>
          <w:b/>
          <w:bCs/>
        </w:rPr>
      </w:pPr>
    </w:p>
    <w:p w:rsidR="007E2E7A" w:rsidRPr="007B19E1" w:rsidRDefault="007E2E7A" w:rsidP="007E2E7A">
      <w:pPr>
        <w:spacing w:line="360" w:lineRule="auto"/>
        <w:ind w:right="190"/>
        <w:jc w:val="both"/>
        <w:rPr>
          <w:rFonts w:ascii="Arial" w:hAnsi="Arial" w:cs="Arial"/>
        </w:rPr>
      </w:pPr>
      <w:r w:rsidRPr="007B19E1">
        <w:rPr>
          <w:rFonts w:ascii="Arial" w:hAnsi="Arial" w:cs="Arial"/>
        </w:rPr>
        <w:t>El 25 de noviembre de 1974, quedó legítimamente instaurada la Legislatura Constituyente del Estado Libre y Soberano de Quintana Roo.</w:t>
      </w:r>
    </w:p>
    <w:p w:rsidR="007E2E7A" w:rsidRPr="007B19E1" w:rsidRDefault="007E2E7A" w:rsidP="007E2E7A">
      <w:pPr>
        <w:spacing w:line="360" w:lineRule="auto"/>
        <w:ind w:right="190"/>
        <w:jc w:val="both"/>
        <w:rPr>
          <w:rFonts w:ascii="Arial" w:hAnsi="Arial" w:cs="Arial"/>
          <w:b/>
          <w:bCs/>
        </w:rPr>
      </w:pPr>
    </w:p>
    <w:p w:rsidR="003300B5" w:rsidRPr="009879F6" w:rsidRDefault="007E2E7A" w:rsidP="007E2E7A">
      <w:pPr>
        <w:spacing w:line="360" w:lineRule="auto"/>
        <w:ind w:right="190"/>
        <w:jc w:val="both"/>
        <w:rPr>
          <w:rFonts w:ascii="Arial" w:hAnsi="Arial" w:cs="Arial"/>
          <w:shd w:val="clear" w:color="auto" w:fill="7ED4F2"/>
        </w:rPr>
      </w:pPr>
      <w:r w:rsidRPr="007B19E1">
        <w:rPr>
          <w:rFonts w:ascii="Arial" w:hAnsi="Arial" w:cs="Arial"/>
        </w:rPr>
        <w:t xml:space="preserve">El </w:t>
      </w:r>
      <w:r w:rsidRPr="007B19E1">
        <w:rPr>
          <w:rFonts w:ascii="Arial" w:hAnsi="Arial" w:cs="Arial"/>
          <w:b/>
        </w:rPr>
        <w:t>H. Poder Legislativo</w:t>
      </w:r>
      <w:r w:rsidRPr="007B19E1">
        <w:rPr>
          <w:rFonts w:ascii="Arial" w:hAnsi="Arial" w:cs="Arial"/>
        </w:rPr>
        <w:t xml:space="preserve"> </w:t>
      </w:r>
      <w:r w:rsidRPr="007B19E1">
        <w:rPr>
          <w:rFonts w:ascii="Arial" w:hAnsi="Arial" w:cs="Arial"/>
          <w:b/>
        </w:rPr>
        <w:t>del Estado de Quintana Roo</w:t>
      </w:r>
      <w:r w:rsidRPr="007B19E1">
        <w:rPr>
          <w:rFonts w:ascii="Arial" w:hAnsi="Arial" w:cs="Arial"/>
        </w:rPr>
        <w:t xml:space="preserve"> tiene por objeto, establecer un marco jurídico adecuado a las necesidades de los ciudadanos quintanarroenses, sus atribuciones están conferidas en la Constitución Política del Estado Libre y Soberano de Quintana Roo</w:t>
      </w:r>
      <w:r w:rsidR="00BF3C06">
        <w:rPr>
          <w:rFonts w:ascii="Arial" w:hAnsi="Arial" w:cs="Arial"/>
        </w:rPr>
        <w:t>.</w:t>
      </w:r>
    </w:p>
    <w:p w:rsidR="007E2E7A" w:rsidRPr="009879F6" w:rsidRDefault="007E2E7A" w:rsidP="00B93F1F">
      <w:pPr>
        <w:spacing w:line="360" w:lineRule="auto"/>
        <w:ind w:right="190"/>
        <w:jc w:val="both"/>
        <w:rPr>
          <w:rFonts w:ascii="Arial" w:hAnsi="Arial" w:cs="Arial"/>
          <w:b/>
          <w:bCs/>
        </w:rPr>
      </w:pPr>
    </w:p>
    <w:p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rsidR="00C47B98" w:rsidRPr="009879F6" w:rsidRDefault="00C47B98" w:rsidP="00B93F1F">
      <w:pPr>
        <w:spacing w:line="360" w:lineRule="auto"/>
        <w:ind w:right="190"/>
        <w:jc w:val="both"/>
        <w:rPr>
          <w:rFonts w:ascii="Arial" w:hAnsi="Arial" w:cs="Arial"/>
          <w:b/>
          <w:bCs/>
        </w:rPr>
      </w:pPr>
    </w:p>
    <w:p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9879F6" w:rsidRDefault="003A721E"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AA50F2" w:rsidRPr="009879F6" w:rsidRDefault="00AA50F2" w:rsidP="00B93F1F">
      <w:pPr>
        <w:spacing w:line="360" w:lineRule="auto"/>
        <w:jc w:val="both"/>
        <w:rPr>
          <w:rFonts w:ascii="Arial" w:hAnsi="Arial" w:cs="Arial"/>
          <w:b/>
          <w:bCs/>
        </w:rPr>
      </w:pPr>
    </w:p>
    <w:p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sidR="00D82391">
        <w:rPr>
          <w:rFonts w:ascii="Arial" w:hAnsi="Arial" w:cs="Arial"/>
          <w:bCs/>
        </w:rPr>
        <w:t>al</w:t>
      </w:r>
      <w:r w:rsidR="00D82391" w:rsidRPr="009879F6">
        <w:rPr>
          <w:rFonts w:ascii="Arial" w:hAnsi="Arial" w:cs="Arial"/>
          <w:bCs/>
        </w:rPr>
        <w:t xml:space="preserve"> </w:t>
      </w:r>
      <w:r w:rsidR="00D82391">
        <w:rPr>
          <w:rFonts w:ascii="Arial" w:eastAsia="Calibri" w:hAnsi="Arial" w:cs="Arial"/>
          <w:b/>
          <w:lang w:eastAsia="en-US"/>
        </w:rPr>
        <w:t>H. Poder Legislativo</w:t>
      </w:r>
      <w:r w:rsidR="00D82391">
        <w:rPr>
          <w:rFonts w:ascii="Arial" w:eastAsia="Calibri" w:hAnsi="Arial" w:cs="Arial"/>
          <w:lang w:eastAsia="en-US"/>
        </w:rPr>
        <w:t xml:space="preserve"> </w:t>
      </w:r>
      <w:r w:rsidR="00D82391">
        <w:rPr>
          <w:rFonts w:ascii="Arial" w:hAnsi="Arial" w:cs="Arial"/>
          <w:b/>
        </w:rPr>
        <w:t>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D85C61">
        <w:trPr>
          <w:trHeight w:val="678"/>
          <w:tblHeader/>
          <w:jc w:val="center"/>
        </w:trPr>
        <w:tc>
          <w:tcPr>
            <w:tcW w:w="2287" w:type="pct"/>
            <w:shd w:val="clear" w:color="auto" w:fill="auto"/>
          </w:tcPr>
          <w:p w:rsidR="00AA50F2" w:rsidRPr="009879F6" w:rsidRDefault="00D82391" w:rsidP="00B93F1F">
            <w:pPr>
              <w:spacing w:line="360" w:lineRule="auto"/>
              <w:ind w:right="190"/>
              <w:jc w:val="both"/>
              <w:rPr>
                <w:rFonts w:ascii="Arial" w:hAnsi="Arial" w:cs="Arial"/>
                <w:b/>
                <w:bCs/>
              </w:rPr>
            </w:pPr>
            <w:r>
              <w:rPr>
                <w:rFonts w:ascii="Arial" w:hAnsi="Arial" w:cs="Arial"/>
                <w:b/>
                <w:bCs/>
              </w:rPr>
              <w:lastRenderedPageBreak/>
              <w:t>19-AEMF-B-GOB-003-006</w:t>
            </w:r>
          </w:p>
        </w:tc>
        <w:tc>
          <w:tcPr>
            <w:tcW w:w="2713" w:type="pct"/>
            <w:shd w:val="clear" w:color="auto" w:fill="auto"/>
          </w:tcPr>
          <w:p w:rsidR="00D82391" w:rsidRPr="009879F6" w:rsidRDefault="00F81F59" w:rsidP="00D82391">
            <w:pPr>
              <w:spacing w:line="360" w:lineRule="auto"/>
              <w:ind w:right="190"/>
              <w:jc w:val="both"/>
              <w:rPr>
                <w:rFonts w:ascii="Arial" w:hAnsi="Arial" w:cs="Arial"/>
                <w:bCs/>
              </w:rPr>
            </w:pPr>
            <w:r w:rsidRPr="009879F6">
              <w:rPr>
                <w:rFonts w:ascii="Arial" w:hAnsi="Arial" w:cs="Arial"/>
                <w:bCs/>
              </w:rPr>
              <w:t>“</w:t>
            </w:r>
            <w:r w:rsidR="00D82391">
              <w:rPr>
                <w:rFonts w:ascii="Arial" w:hAnsi="Arial" w:cs="Arial"/>
                <w:bCs/>
              </w:rPr>
              <w:t>Auditoria de Cumplimiento Financiero de Ingresos y Otros Beneficios”</w:t>
            </w:r>
          </w:p>
          <w:p w:rsidR="00AA50F2" w:rsidRPr="009879F6" w:rsidRDefault="00AA50F2" w:rsidP="00F81F59">
            <w:pPr>
              <w:spacing w:line="360" w:lineRule="auto"/>
              <w:ind w:right="190"/>
              <w:jc w:val="both"/>
              <w:rPr>
                <w:rFonts w:ascii="Arial" w:hAnsi="Arial" w:cs="Arial"/>
                <w:bCs/>
              </w:rPr>
            </w:pPr>
          </w:p>
        </w:tc>
      </w:tr>
    </w:tbl>
    <w:p w:rsidR="00082695" w:rsidRDefault="00082695" w:rsidP="00B93F1F">
      <w:pPr>
        <w:spacing w:line="360" w:lineRule="auto"/>
        <w:jc w:val="both"/>
        <w:rPr>
          <w:rFonts w:ascii="Arial" w:hAnsi="Arial" w:cs="Arial"/>
          <w:b/>
          <w:bCs/>
        </w:rPr>
      </w:pPr>
    </w:p>
    <w:p w:rsidR="00AA50F2" w:rsidRPr="00AF2092" w:rsidRDefault="00FF74D2" w:rsidP="00B93F1F">
      <w:pPr>
        <w:spacing w:line="360" w:lineRule="auto"/>
        <w:jc w:val="both"/>
        <w:rPr>
          <w:rFonts w:ascii="Arial" w:hAnsi="Arial" w:cs="Arial"/>
          <w:b/>
          <w:bCs/>
        </w:rPr>
      </w:pPr>
      <w:r w:rsidRPr="00AF2092">
        <w:rPr>
          <w:rFonts w:ascii="Arial" w:hAnsi="Arial" w:cs="Arial"/>
          <w:b/>
          <w:bCs/>
        </w:rPr>
        <w:t>B</w:t>
      </w:r>
      <w:r w:rsidR="000A5A85" w:rsidRPr="00AF2092">
        <w:rPr>
          <w:rFonts w:ascii="Arial" w:hAnsi="Arial" w:cs="Arial"/>
          <w:b/>
          <w:bCs/>
        </w:rPr>
        <w:t>.</w:t>
      </w:r>
      <w:r w:rsidR="00AA50F2" w:rsidRPr="00AF2092">
        <w:rPr>
          <w:rFonts w:ascii="Arial" w:hAnsi="Arial" w:cs="Arial"/>
          <w:b/>
          <w:bCs/>
        </w:rPr>
        <w:t xml:space="preserve"> Objetivo</w:t>
      </w:r>
    </w:p>
    <w:p w:rsidR="00AA50F2" w:rsidRPr="00AF2092" w:rsidRDefault="00AA50F2" w:rsidP="00B93F1F">
      <w:pPr>
        <w:spacing w:line="360" w:lineRule="auto"/>
        <w:jc w:val="both"/>
        <w:rPr>
          <w:rFonts w:ascii="Arial" w:hAnsi="Arial" w:cs="Arial"/>
          <w:bCs/>
        </w:rPr>
      </w:pPr>
    </w:p>
    <w:p w:rsidR="00AA50F2" w:rsidRPr="00AF2092" w:rsidRDefault="008F47A2" w:rsidP="00B93F1F">
      <w:pPr>
        <w:spacing w:line="360" w:lineRule="auto"/>
        <w:jc w:val="both"/>
        <w:rPr>
          <w:rFonts w:ascii="Arial" w:hAnsi="Arial" w:cs="Arial"/>
        </w:rPr>
      </w:pPr>
      <w:r w:rsidRPr="00AF2092">
        <w:rPr>
          <w:rFonts w:ascii="Arial" w:hAnsi="Arial" w:cs="Arial"/>
        </w:rPr>
        <w:t>Fiscalizar la gestión financiera para comprobar el cumplimiento de las disposiciones legales aplicables, en cuanto a los ingresos, incluyendo la revisión del manejo, la custodia y su administración, así como la información financiera, contable, presupuestaria y programática de los mismos.</w:t>
      </w:r>
    </w:p>
    <w:p w:rsidR="008F47A2" w:rsidRPr="008F47A2" w:rsidRDefault="008F47A2" w:rsidP="00B93F1F">
      <w:pPr>
        <w:spacing w:line="360" w:lineRule="auto"/>
        <w:jc w:val="both"/>
        <w:rPr>
          <w:rFonts w:ascii="Arial" w:hAnsi="Arial" w:cs="Arial"/>
          <w:highlight w:val="green"/>
          <w:u w:val="single"/>
        </w:rPr>
      </w:pPr>
    </w:p>
    <w:p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AA50F2" w:rsidRPr="007B1830" w:rsidRDefault="00AA50F2" w:rsidP="00B93F1F">
      <w:pPr>
        <w:spacing w:line="360" w:lineRule="auto"/>
        <w:jc w:val="both"/>
        <w:rPr>
          <w:rFonts w:ascii="Arial" w:hAnsi="Arial" w:cs="Arial"/>
        </w:rPr>
      </w:pPr>
    </w:p>
    <w:p w:rsidR="00AA50F2" w:rsidRPr="009879F6" w:rsidRDefault="00E34202" w:rsidP="00B93F1F">
      <w:pPr>
        <w:spacing w:line="360" w:lineRule="auto"/>
        <w:jc w:val="both"/>
        <w:rPr>
          <w:rFonts w:ascii="Arial" w:hAnsi="Arial" w:cs="Arial"/>
        </w:rPr>
      </w:pPr>
      <w:r w:rsidRPr="002668A9">
        <w:rPr>
          <w:rFonts w:ascii="Arial" w:hAnsi="Arial" w:cs="Arial"/>
          <w:b/>
        </w:rPr>
        <w:t>Universo</w:t>
      </w:r>
      <w:r w:rsidR="00AA50F2" w:rsidRPr="002668A9">
        <w:rPr>
          <w:rFonts w:ascii="Arial" w:hAnsi="Arial" w:cs="Arial"/>
          <w:b/>
        </w:rPr>
        <w:t>:</w:t>
      </w:r>
      <w:r w:rsidR="00D82391" w:rsidRPr="002668A9">
        <w:rPr>
          <w:rFonts w:ascii="Arial" w:hAnsi="Arial" w:cs="Arial"/>
          <w:b/>
        </w:rPr>
        <w:t xml:space="preserve"> </w:t>
      </w:r>
      <w:r w:rsidR="00D82391" w:rsidRPr="002668A9">
        <w:rPr>
          <w:rFonts w:ascii="Arial" w:hAnsi="Arial" w:cs="Arial"/>
        </w:rPr>
        <w:t>$</w:t>
      </w:r>
      <w:r w:rsidR="002668A9" w:rsidRPr="002668A9">
        <w:rPr>
          <w:rFonts w:ascii="Arial" w:hAnsi="Arial" w:cs="Arial"/>
        </w:rPr>
        <w:t>466,844,030.54</w:t>
      </w:r>
    </w:p>
    <w:p w:rsidR="00A720AA" w:rsidRPr="009879F6" w:rsidRDefault="00A720AA" w:rsidP="00B93F1F">
      <w:pPr>
        <w:spacing w:line="360" w:lineRule="auto"/>
        <w:rPr>
          <w:rFonts w:ascii="Arial" w:hAnsi="Arial" w:cs="Arial"/>
        </w:rPr>
      </w:pPr>
      <w:bookmarkStart w:id="5" w:name="_Toc518907881"/>
      <w:bookmarkStart w:id="6" w:name="_Toc520196704"/>
    </w:p>
    <w:p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F8759B">
        <w:rPr>
          <w:rFonts w:ascii="Arial" w:hAnsi="Arial" w:cs="Arial"/>
        </w:rPr>
        <w:t>172,699,079.01</w:t>
      </w:r>
    </w:p>
    <w:p w:rsidR="00E34202" w:rsidRPr="009879F6" w:rsidRDefault="00E34202" w:rsidP="00B93F1F">
      <w:pPr>
        <w:spacing w:line="360" w:lineRule="auto"/>
        <w:rPr>
          <w:rFonts w:ascii="Arial" w:hAnsi="Arial" w:cs="Arial"/>
        </w:rPr>
      </w:pPr>
    </w:p>
    <w:p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8F47A2" w:rsidRPr="009879F6">
        <w:rPr>
          <w:rFonts w:ascii="Arial" w:hAnsi="Arial" w:cs="Arial"/>
        </w:rPr>
        <w:t>$</w:t>
      </w:r>
      <w:r w:rsidR="008F47A2">
        <w:rPr>
          <w:rFonts w:ascii="Arial" w:hAnsi="Arial" w:cs="Arial"/>
        </w:rPr>
        <w:t>172,122,779.64</w:t>
      </w:r>
    </w:p>
    <w:p w:rsidR="00AA50F2" w:rsidRPr="009879F6" w:rsidRDefault="00AA50F2" w:rsidP="00B93F1F">
      <w:pPr>
        <w:spacing w:line="360" w:lineRule="auto"/>
        <w:rPr>
          <w:rFonts w:ascii="Arial" w:hAnsi="Arial" w:cs="Arial"/>
        </w:rPr>
      </w:pPr>
    </w:p>
    <w:p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F8759B">
        <w:rPr>
          <w:rFonts w:ascii="Arial" w:hAnsi="Arial" w:cs="Arial"/>
        </w:rPr>
        <w:t>99.67</w:t>
      </w:r>
      <w:r w:rsidR="00AA50F2" w:rsidRPr="009879F6">
        <w:rPr>
          <w:rFonts w:ascii="Arial" w:hAnsi="Arial" w:cs="Arial"/>
        </w:rPr>
        <w:t>%</w:t>
      </w:r>
    </w:p>
    <w:p w:rsidR="00AA50F2" w:rsidRDefault="00AA50F2" w:rsidP="00B93F1F">
      <w:pPr>
        <w:spacing w:line="360" w:lineRule="auto"/>
        <w:jc w:val="both"/>
        <w:rPr>
          <w:rFonts w:ascii="Arial" w:hAnsi="Arial" w:cs="Arial"/>
        </w:rPr>
      </w:pPr>
    </w:p>
    <w:p w:rsidR="00E34202" w:rsidRPr="009879F6" w:rsidRDefault="007B1830" w:rsidP="00FC2B31">
      <w:pPr>
        <w:spacing w:line="360" w:lineRule="auto"/>
        <w:ind w:right="190"/>
        <w:jc w:val="both"/>
        <w:rPr>
          <w:rFonts w:ascii="Arial" w:hAnsi="Arial" w:cs="Arial"/>
        </w:rPr>
      </w:pPr>
      <w:r w:rsidRPr="009879F6">
        <w:rPr>
          <w:rFonts w:ascii="Arial" w:hAnsi="Arial" w:cs="Arial"/>
        </w:rPr>
        <w:t xml:space="preserve">En el </w:t>
      </w:r>
      <w:r w:rsidR="00D95ECA" w:rsidRPr="009879F6">
        <w:rPr>
          <w:rFonts w:ascii="Arial" w:hAnsi="Arial" w:cs="Arial"/>
        </w:rPr>
        <w:t xml:space="preserve">total del </w:t>
      </w:r>
      <w:r w:rsidRPr="009879F6">
        <w:rPr>
          <w:rFonts w:ascii="Arial" w:hAnsi="Arial" w:cs="Arial"/>
        </w:rPr>
        <w:t>U</w:t>
      </w:r>
      <w:r w:rsidR="00E34202" w:rsidRPr="009879F6">
        <w:rPr>
          <w:rFonts w:ascii="Arial" w:hAnsi="Arial" w:cs="Arial"/>
        </w:rPr>
        <w:t xml:space="preserve">niverso están considerados los recursos federales </w:t>
      </w:r>
      <w:r w:rsidRPr="009879F6">
        <w:rPr>
          <w:rFonts w:ascii="Arial" w:hAnsi="Arial" w:cs="Arial"/>
        </w:rPr>
        <w:t>por la</w:t>
      </w:r>
      <w:r w:rsidR="00E34202" w:rsidRPr="009879F6">
        <w:rPr>
          <w:rFonts w:ascii="Arial" w:hAnsi="Arial" w:cs="Arial"/>
        </w:rPr>
        <w:t xml:space="preserve"> cantidad de </w:t>
      </w:r>
      <w:r w:rsidR="00CC3C6A" w:rsidRPr="00CC3C6A">
        <w:rPr>
          <w:rFonts w:ascii="Arial" w:hAnsi="Arial" w:cs="Arial"/>
        </w:rPr>
        <w:t>$294,144,951.53</w:t>
      </w:r>
      <w:r w:rsidR="00E34202" w:rsidRPr="00CC3C6A">
        <w:rPr>
          <w:rFonts w:ascii="Arial" w:hAnsi="Arial" w:cs="Arial"/>
        </w:rPr>
        <w:t>,</w:t>
      </w:r>
      <w:r w:rsidR="00E34202" w:rsidRPr="009879F6">
        <w:rPr>
          <w:rFonts w:ascii="Arial" w:hAnsi="Arial" w:cs="Arial"/>
        </w:rPr>
        <w:t xml:space="preserve"> </w:t>
      </w:r>
      <w:r w:rsidR="00A26BAE" w:rsidRPr="009879F6">
        <w:rPr>
          <w:rFonts w:ascii="Arial" w:hAnsi="Arial" w:cs="Arial"/>
        </w:rPr>
        <w:t xml:space="preserve">los cuales </w:t>
      </w:r>
      <w:r w:rsidR="00E34202" w:rsidRPr="009879F6">
        <w:rPr>
          <w:rFonts w:ascii="Arial" w:hAnsi="Arial" w:cs="Arial"/>
        </w:rPr>
        <w:t xml:space="preserve">no se </w:t>
      </w:r>
      <w:r w:rsidR="00D95ECA" w:rsidRPr="009879F6">
        <w:rPr>
          <w:rFonts w:ascii="Arial" w:hAnsi="Arial" w:cs="Arial"/>
        </w:rPr>
        <w:t>contemplaron</w:t>
      </w:r>
      <w:r w:rsidR="00E34202" w:rsidRPr="009879F6">
        <w:rPr>
          <w:rFonts w:ascii="Arial" w:hAnsi="Arial" w:cs="Arial"/>
        </w:rPr>
        <w:t xml:space="preserve"> </w:t>
      </w:r>
      <w:r w:rsidR="00D95ECA" w:rsidRPr="009879F6">
        <w:rPr>
          <w:rFonts w:ascii="Arial" w:hAnsi="Arial" w:cs="Arial"/>
        </w:rPr>
        <w:t>en</w:t>
      </w:r>
      <w:r w:rsidR="00E34202" w:rsidRPr="009879F6">
        <w:rPr>
          <w:rFonts w:ascii="Arial" w:hAnsi="Arial" w:cs="Arial"/>
        </w:rPr>
        <w:t xml:space="preserve"> </w:t>
      </w:r>
      <w:r w:rsidR="00D95ECA" w:rsidRPr="009879F6">
        <w:rPr>
          <w:rFonts w:ascii="Arial" w:hAnsi="Arial" w:cs="Arial"/>
        </w:rPr>
        <w:t xml:space="preserve">el monto de </w:t>
      </w:r>
      <w:r w:rsidR="00E34202" w:rsidRPr="009879F6">
        <w:rPr>
          <w:rFonts w:ascii="Arial" w:hAnsi="Arial" w:cs="Arial"/>
        </w:rPr>
        <w:t>la muestra auditada</w:t>
      </w:r>
      <w:r w:rsidR="00C06E38" w:rsidRPr="009879F6">
        <w:rPr>
          <w:rFonts w:ascii="Arial" w:hAnsi="Arial" w:cs="Arial"/>
        </w:rPr>
        <w:t xml:space="preserve">, </w:t>
      </w:r>
      <w:r w:rsidR="00D95ECA" w:rsidRPr="009879F6">
        <w:rPr>
          <w:rFonts w:ascii="Arial" w:hAnsi="Arial" w:cs="Arial"/>
        </w:rPr>
        <w:t>quedando integrada</w:t>
      </w:r>
      <w:r w:rsidR="00C06E38" w:rsidRPr="009879F6">
        <w:rPr>
          <w:rFonts w:ascii="Arial" w:hAnsi="Arial" w:cs="Arial"/>
        </w:rPr>
        <w:t xml:space="preserve"> la población objetivo </w:t>
      </w:r>
      <w:r w:rsidRPr="009879F6">
        <w:rPr>
          <w:rFonts w:ascii="Arial" w:hAnsi="Arial" w:cs="Arial"/>
        </w:rPr>
        <w:t>únicamente por r</w:t>
      </w:r>
      <w:r w:rsidR="002708FD">
        <w:rPr>
          <w:rFonts w:ascii="Arial" w:hAnsi="Arial" w:cs="Arial"/>
        </w:rPr>
        <w:t>ecursos Estatales</w:t>
      </w:r>
      <w:r w:rsidR="00C06E38" w:rsidRPr="009879F6">
        <w:rPr>
          <w:rFonts w:ascii="Arial" w:hAnsi="Arial" w:cs="Arial"/>
        </w:rPr>
        <w:t>.</w:t>
      </w:r>
    </w:p>
    <w:p w:rsidR="00D758CB" w:rsidRDefault="00D758CB" w:rsidP="00FC2B31">
      <w:pPr>
        <w:spacing w:line="360" w:lineRule="auto"/>
        <w:ind w:right="190"/>
        <w:jc w:val="both"/>
        <w:rPr>
          <w:rFonts w:ascii="Arial" w:hAnsi="Arial" w:cs="Arial"/>
        </w:rPr>
      </w:pPr>
    </w:p>
    <w:p w:rsidR="002668A9" w:rsidRPr="00314667" w:rsidRDefault="002668A9" w:rsidP="002668A9">
      <w:pPr>
        <w:spacing w:line="360" w:lineRule="auto"/>
        <w:ind w:right="190"/>
        <w:jc w:val="both"/>
        <w:rPr>
          <w:rFonts w:ascii="Arial" w:hAnsi="Arial" w:cs="Arial"/>
        </w:rPr>
      </w:pPr>
      <w:r w:rsidRPr="009879F6">
        <w:rPr>
          <w:rFonts w:ascii="Arial" w:hAnsi="Arial" w:cs="Arial"/>
        </w:rPr>
        <w:t xml:space="preserve">La población objetivo se </w:t>
      </w:r>
      <w:r>
        <w:rPr>
          <w:rFonts w:ascii="Arial" w:hAnsi="Arial" w:cs="Arial"/>
        </w:rPr>
        <w:t xml:space="preserve">determinó sobre la base de los Ingresos y Otros Beneficios </w:t>
      </w:r>
      <w:r w:rsidRPr="009879F6">
        <w:rPr>
          <w:rFonts w:ascii="Arial" w:hAnsi="Arial" w:cs="Arial"/>
        </w:rPr>
        <w:t xml:space="preserve">que forman parte del </w:t>
      </w:r>
      <w:r>
        <w:rPr>
          <w:rFonts w:ascii="Arial" w:hAnsi="Arial" w:cs="Arial"/>
        </w:rPr>
        <w:t xml:space="preserve">Estado de Actividades </w:t>
      </w:r>
      <w:r w:rsidRPr="009879F6">
        <w:rPr>
          <w:rFonts w:ascii="Arial" w:hAnsi="Arial" w:cs="Arial"/>
        </w:rPr>
        <w:t xml:space="preserve">por el período comprendido del 1º de enero al 31 de diciembre de </w:t>
      </w:r>
      <w:r>
        <w:rPr>
          <w:rFonts w:ascii="Arial" w:hAnsi="Arial" w:cs="Arial"/>
          <w:bCs/>
        </w:rPr>
        <w:t>2019</w:t>
      </w:r>
      <w:r w:rsidR="005A119D">
        <w:rPr>
          <w:rFonts w:ascii="Arial" w:hAnsi="Arial" w:cs="Arial"/>
        </w:rPr>
        <w:t>.</w:t>
      </w:r>
    </w:p>
    <w:p w:rsidR="003A721E" w:rsidRDefault="00FF74D2" w:rsidP="003A721E">
      <w:pPr>
        <w:spacing w:line="360" w:lineRule="auto"/>
        <w:ind w:right="190"/>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Default="005274CB" w:rsidP="00FC2B31">
      <w:pPr>
        <w:tabs>
          <w:tab w:val="left" w:pos="9498"/>
        </w:tabs>
        <w:spacing w:line="360" w:lineRule="auto"/>
        <w:ind w:right="190"/>
        <w:jc w:val="both"/>
        <w:rPr>
          <w:rFonts w:ascii="Arial" w:hAnsi="Arial" w:cs="Arial"/>
          <w:bCs/>
        </w:rPr>
      </w:pPr>
    </w:p>
    <w:p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2E7FEB">
        <w:rPr>
          <w:rFonts w:ascii="Arial" w:hAnsi="Arial" w:cs="Arial"/>
        </w:rPr>
        <w:t>ingresos y</w:t>
      </w:r>
      <w:r w:rsidR="00551255">
        <w:rPr>
          <w:rFonts w:ascii="Arial" w:hAnsi="Arial" w:cs="Arial"/>
        </w:rPr>
        <w:t xml:space="preserve"> otros beneficios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3A721E">
      <w:pPr>
        <w:spacing w:line="360" w:lineRule="auto"/>
        <w:ind w:right="190"/>
        <w:jc w:val="both"/>
        <w:rPr>
          <w:rFonts w:ascii="Arial" w:hAnsi="Arial" w:cs="Arial"/>
          <w:bCs/>
        </w:rPr>
      </w:pPr>
    </w:p>
    <w:p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551255">
        <w:rPr>
          <w:rFonts w:ascii="Arial" w:hAnsi="Arial" w:cs="Arial"/>
          <w:bCs/>
        </w:rPr>
        <w:t>al</w:t>
      </w:r>
      <w:r w:rsidR="00551255" w:rsidRPr="009879F6">
        <w:rPr>
          <w:rFonts w:ascii="Arial" w:hAnsi="Arial" w:cs="Arial"/>
          <w:bCs/>
        </w:rPr>
        <w:t xml:space="preserve"> </w:t>
      </w:r>
      <w:r w:rsidR="00551255" w:rsidRPr="00D639BC">
        <w:rPr>
          <w:rFonts w:ascii="Arial" w:eastAsia="Calibri" w:hAnsi="Arial" w:cs="Arial"/>
          <w:b/>
        </w:rPr>
        <w:t>H</w:t>
      </w:r>
      <w:r w:rsidR="00551255" w:rsidRPr="00D639BC">
        <w:rPr>
          <w:rFonts w:ascii="Arial" w:eastAsia="Calibri" w:hAnsi="Arial" w:cs="Arial"/>
          <w:b/>
          <w:lang w:eastAsia="en-US"/>
        </w:rPr>
        <w:t xml:space="preserve">. Poder Legislativo </w:t>
      </w:r>
      <w:r w:rsidR="00551255" w:rsidRPr="00D639BC">
        <w:rPr>
          <w:rFonts w:ascii="Arial" w:hAnsi="Arial" w:cs="Arial"/>
          <w:b/>
        </w:rPr>
        <w:t>del Estado de Quintana Roo</w:t>
      </w:r>
      <w:r w:rsidR="00551255">
        <w:rPr>
          <w:rFonts w:ascii="Arial" w:hAnsi="Arial" w:cs="Arial"/>
          <w:b/>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551255">
        <w:rPr>
          <w:rFonts w:ascii="Arial" w:hAnsi="Arial" w:cs="Arial"/>
          <w:bCs/>
        </w:rPr>
        <w:t xml:space="preserve">histórica </w:t>
      </w:r>
      <w:r w:rsidR="00551255" w:rsidRPr="00D639BC">
        <w:rPr>
          <w:rFonts w:ascii="Arial" w:hAnsi="Arial" w:cs="Arial"/>
          <w:bCs/>
        </w:rPr>
        <w:t>que se encuentra en los antecedentes de las auditorías practicada</w:t>
      </w:r>
      <w:r w:rsidR="00551255">
        <w:rPr>
          <w:rFonts w:ascii="Arial" w:hAnsi="Arial" w:cs="Arial"/>
          <w:bCs/>
        </w:rPr>
        <w:t xml:space="preserve">s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3A721E" w:rsidRDefault="003A721E" w:rsidP="003A721E">
      <w:pPr>
        <w:spacing w:line="360" w:lineRule="auto"/>
        <w:ind w:right="190"/>
        <w:jc w:val="both"/>
        <w:rPr>
          <w:rFonts w:ascii="Arial" w:hAnsi="Arial" w:cs="Arial"/>
          <w:bCs/>
        </w:rPr>
      </w:pPr>
    </w:p>
    <w:p w:rsidR="00F96901" w:rsidRDefault="00F96901" w:rsidP="00F96901">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la actuación fiscalizadora</w:t>
      </w:r>
      <w:r w:rsidR="00BF3C06">
        <w:rPr>
          <w:rFonts w:ascii="Arial" w:hAnsi="Arial" w:cs="Arial"/>
          <w:bCs/>
        </w:rPr>
        <w:t xml:space="preserve">, </w:t>
      </w:r>
      <w:r w:rsidR="00A76559">
        <w:rPr>
          <w:rFonts w:ascii="Arial" w:hAnsi="Arial" w:cs="Arial"/>
          <w:bCs/>
        </w:rPr>
        <w:t>basándose</w:t>
      </w:r>
      <w:r>
        <w:rPr>
          <w:rFonts w:ascii="Arial" w:hAnsi="Arial" w:cs="Arial"/>
          <w:bCs/>
        </w:rPr>
        <w:t xml:space="preserve"> en diversos elementos y factores que se integraron </w:t>
      </w:r>
      <w:r>
        <w:rPr>
          <w:rFonts w:ascii="Arial" w:hAnsi="Arial" w:cs="Arial"/>
          <w:bCs/>
        </w:rPr>
        <w:lastRenderedPageBreak/>
        <w:t>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812970" w:rsidRPr="008D4630" w:rsidRDefault="00812970" w:rsidP="00B93F1F">
      <w:pPr>
        <w:spacing w:line="360" w:lineRule="auto"/>
        <w:ind w:right="190"/>
        <w:jc w:val="both"/>
        <w:rPr>
          <w:rFonts w:ascii="Arial" w:hAnsi="Arial" w:cs="Arial"/>
          <w:bCs/>
        </w:rPr>
      </w:pPr>
    </w:p>
    <w:p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8D4630" w:rsidRDefault="008D4630" w:rsidP="00B93F1F">
      <w:pPr>
        <w:spacing w:line="360" w:lineRule="auto"/>
        <w:jc w:val="both"/>
        <w:rPr>
          <w:rFonts w:ascii="Arial" w:hAnsi="Arial" w:cs="Arial"/>
          <w:b/>
        </w:rPr>
      </w:pPr>
    </w:p>
    <w:p w:rsidR="00551255" w:rsidRPr="008D4630" w:rsidRDefault="00551255" w:rsidP="00551255">
      <w:pPr>
        <w:spacing w:line="360" w:lineRule="auto"/>
        <w:ind w:right="190"/>
        <w:jc w:val="both"/>
        <w:rPr>
          <w:rFonts w:ascii="Arial" w:hAnsi="Arial" w:cs="Arial"/>
        </w:rPr>
      </w:pPr>
      <w:r w:rsidRPr="009879F6">
        <w:rPr>
          <w:rFonts w:ascii="Arial" w:hAnsi="Arial" w:cs="Arial"/>
        </w:rPr>
        <w:t>Se r</w:t>
      </w:r>
      <w:r>
        <w:rPr>
          <w:rFonts w:ascii="Arial" w:hAnsi="Arial" w:cs="Arial"/>
        </w:rPr>
        <w:t xml:space="preserve">evisó la Dirección de Administración y Finanzas </w:t>
      </w:r>
      <w:r w:rsidRPr="009879F6">
        <w:rPr>
          <w:rFonts w:ascii="Arial" w:hAnsi="Arial" w:cs="Arial"/>
        </w:rPr>
        <w:t>de</w:t>
      </w:r>
      <w:r>
        <w:rPr>
          <w:rFonts w:ascii="Arial" w:hAnsi="Arial" w:cs="Arial"/>
        </w:rPr>
        <w:t>l</w:t>
      </w:r>
      <w:r w:rsidRPr="009879F6">
        <w:rPr>
          <w:rFonts w:ascii="Arial" w:hAnsi="Arial" w:cs="Arial"/>
        </w:rPr>
        <w:t xml:space="preserve">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b/>
        </w:rPr>
        <w:t>.</w:t>
      </w:r>
    </w:p>
    <w:p w:rsidR="00343CD0" w:rsidRDefault="00343CD0" w:rsidP="00E66F94">
      <w:pPr>
        <w:spacing w:line="360" w:lineRule="auto"/>
        <w:jc w:val="both"/>
        <w:rPr>
          <w:rFonts w:ascii="Arial" w:hAnsi="Arial" w:cs="Arial"/>
          <w:b/>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E66F94" w:rsidRDefault="00E66F94" w:rsidP="00E66F94">
      <w:pPr>
        <w:spacing w:line="360" w:lineRule="auto"/>
        <w:jc w:val="both"/>
        <w:rPr>
          <w:rFonts w:ascii="Arial" w:hAnsi="Arial" w:cs="Arial"/>
          <w:b/>
        </w:rPr>
      </w:pPr>
    </w:p>
    <w:p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C47B98">
      <w:pPr>
        <w:spacing w:line="360" w:lineRule="auto"/>
        <w:jc w:val="both"/>
        <w:rPr>
          <w:rFonts w:ascii="Arial" w:hAnsi="Arial" w:cs="Arial"/>
          <w:bCs/>
        </w:rPr>
      </w:pPr>
    </w:p>
    <w:p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C47B98" w:rsidRDefault="00E66F94" w:rsidP="00C47B98">
      <w:pPr>
        <w:spacing w:line="360" w:lineRule="auto"/>
        <w:jc w:val="both"/>
        <w:rPr>
          <w:rFonts w:ascii="Arial" w:hAnsi="Arial" w:cs="Arial"/>
          <w:bCs/>
        </w:rPr>
      </w:pPr>
    </w:p>
    <w:p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D871AA" w:rsidRDefault="00D871AA" w:rsidP="00FC2B31">
      <w:pPr>
        <w:spacing w:line="360" w:lineRule="auto"/>
        <w:ind w:right="190"/>
        <w:jc w:val="both"/>
        <w:rPr>
          <w:rFonts w:ascii="Arial" w:hAnsi="Arial" w:cs="Arial"/>
          <w:bCs/>
        </w:rPr>
      </w:pPr>
    </w:p>
    <w:p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Default="00356C6D" w:rsidP="00C47B98">
      <w:pPr>
        <w:spacing w:line="360" w:lineRule="auto"/>
        <w:jc w:val="both"/>
        <w:rPr>
          <w:rFonts w:ascii="Arial" w:hAnsi="Arial" w:cs="Arial"/>
          <w:bCs/>
        </w:rPr>
      </w:pPr>
    </w:p>
    <w:p w:rsidR="00551255" w:rsidRDefault="00551255" w:rsidP="00551255">
      <w:pPr>
        <w:spacing w:line="360" w:lineRule="auto"/>
        <w:ind w:right="190"/>
        <w:jc w:val="both"/>
        <w:rPr>
          <w:rFonts w:ascii="Arial" w:hAnsi="Arial" w:cs="Arial"/>
        </w:rPr>
      </w:pPr>
      <w:r w:rsidRPr="00D639BC">
        <w:rPr>
          <w:rFonts w:ascii="Arial" w:hAnsi="Arial" w:cs="Arial"/>
        </w:rPr>
        <w:t>1. Verificar que los controles internos implementados permitieron la adecuada gestión administrativa para el desarrollo eficiente de las operaciones, la obtención de información confiable y oportuna.</w:t>
      </w:r>
    </w:p>
    <w:p w:rsidR="002D3F68" w:rsidRDefault="002D3F68" w:rsidP="00EF00C5">
      <w:pPr>
        <w:spacing w:line="360" w:lineRule="auto"/>
        <w:jc w:val="both"/>
        <w:rPr>
          <w:rFonts w:ascii="Arial" w:hAnsi="Arial" w:cs="Arial"/>
          <w:bCs/>
        </w:rPr>
      </w:pPr>
    </w:p>
    <w:p w:rsidR="00105531" w:rsidRDefault="00105531" w:rsidP="00105531">
      <w:pPr>
        <w:tabs>
          <w:tab w:val="left" w:pos="9356"/>
        </w:tabs>
        <w:spacing w:line="360" w:lineRule="auto"/>
        <w:ind w:right="193"/>
        <w:jc w:val="both"/>
        <w:rPr>
          <w:rFonts w:ascii="Arial" w:hAnsi="Arial" w:cs="Arial"/>
          <w:bCs/>
        </w:rPr>
      </w:pPr>
      <w:r>
        <w:rPr>
          <w:rFonts w:ascii="Arial" w:hAnsi="Arial" w:cs="Arial"/>
          <w:bCs/>
        </w:rPr>
        <w:t>2. Conciliar los recursos financieros autorizados por el H. Poder Legislativo y transferidos por la Secretaría de Finanzas y Planeación contra los registros contables del ente fiscalizado.</w:t>
      </w:r>
    </w:p>
    <w:p w:rsidR="008610C0" w:rsidRPr="00C47B98" w:rsidRDefault="008610C0" w:rsidP="00FC2B31">
      <w:pPr>
        <w:spacing w:line="360" w:lineRule="auto"/>
        <w:ind w:right="190"/>
        <w:jc w:val="both"/>
        <w:rPr>
          <w:rFonts w:ascii="Arial" w:hAnsi="Arial" w:cs="Arial"/>
          <w:bCs/>
        </w:rPr>
      </w:pPr>
    </w:p>
    <w:p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313CE5" w:rsidRDefault="00313CE5" w:rsidP="00FC2B31">
      <w:pPr>
        <w:spacing w:line="360" w:lineRule="auto"/>
        <w:ind w:right="190"/>
        <w:jc w:val="both"/>
        <w:rPr>
          <w:rFonts w:ascii="Arial" w:hAnsi="Arial" w:cs="Arial"/>
          <w:b/>
        </w:rPr>
      </w:pPr>
    </w:p>
    <w:p w:rsidR="005A119D" w:rsidRDefault="005A119D" w:rsidP="00FC2B31">
      <w:pPr>
        <w:spacing w:line="360" w:lineRule="auto"/>
        <w:ind w:right="190"/>
        <w:jc w:val="both"/>
        <w:rPr>
          <w:rFonts w:ascii="Arial" w:hAnsi="Arial" w:cs="Arial"/>
          <w:b/>
        </w:rPr>
      </w:pPr>
    </w:p>
    <w:p w:rsidR="005A119D" w:rsidRDefault="005A119D" w:rsidP="00FC2B31">
      <w:pPr>
        <w:spacing w:line="360" w:lineRule="auto"/>
        <w:ind w:right="190"/>
        <w:jc w:val="both"/>
        <w:rPr>
          <w:rFonts w:ascii="Arial" w:hAnsi="Arial" w:cs="Arial"/>
          <w:b/>
        </w:rPr>
      </w:pPr>
    </w:p>
    <w:p w:rsidR="00974042" w:rsidRPr="002E2A36" w:rsidRDefault="008610C0" w:rsidP="00FC2B31">
      <w:pPr>
        <w:spacing w:line="360" w:lineRule="auto"/>
        <w:ind w:right="190"/>
        <w:jc w:val="both"/>
        <w:rPr>
          <w:rFonts w:ascii="Arial" w:hAnsi="Arial" w:cs="Arial"/>
          <w:b/>
        </w:rPr>
      </w:pPr>
      <w:r w:rsidRPr="002E2A36">
        <w:rPr>
          <w:rFonts w:ascii="Arial" w:hAnsi="Arial" w:cs="Arial"/>
          <w:b/>
        </w:rPr>
        <w:lastRenderedPageBreak/>
        <w:t>G</w:t>
      </w:r>
      <w:r w:rsidR="00855650" w:rsidRPr="002E2A36">
        <w:rPr>
          <w:rFonts w:ascii="Arial" w:hAnsi="Arial" w:cs="Arial"/>
          <w:b/>
        </w:rPr>
        <w:t xml:space="preserve">. </w:t>
      </w:r>
      <w:r w:rsidR="00105531" w:rsidRPr="00105531">
        <w:rPr>
          <w:rFonts w:ascii="Arial" w:hAnsi="Arial" w:cs="Arial"/>
          <w:b/>
        </w:rPr>
        <w:t>Servidores Públicos que intervinieron en la Auditoría</w:t>
      </w:r>
    </w:p>
    <w:p w:rsidR="00D1152D" w:rsidRPr="002E2A36" w:rsidRDefault="00D1152D" w:rsidP="00FC2B31">
      <w:pPr>
        <w:spacing w:line="360" w:lineRule="auto"/>
        <w:ind w:right="190"/>
        <w:jc w:val="both"/>
        <w:rPr>
          <w:rFonts w:ascii="Arial" w:hAnsi="Arial" w:cs="Arial"/>
          <w:bCs/>
        </w:rPr>
      </w:pPr>
    </w:p>
    <w:p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w:t>
      </w:r>
      <w:r w:rsidR="00F96901">
        <w:rPr>
          <w:rFonts w:ascii="Arial" w:hAnsi="Arial" w:cs="Arial"/>
          <w:bCs/>
        </w:rPr>
        <w:t xml:space="preserve"> se encuentra referido en la orden </w:t>
      </w:r>
      <w:r w:rsidR="00392C28">
        <w:rPr>
          <w:rFonts w:ascii="Arial" w:hAnsi="Arial" w:cs="Arial"/>
          <w:bCs/>
        </w:rPr>
        <w:t xml:space="preserve">emitida </w:t>
      </w:r>
      <w:r w:rsidR="00F96901">
        <w:rPr>
          <w:rFonts w:ascii="Arial" w:hAnsi="Arial" w:cs="Arial"/>
          <w:bCs/>
        </w:rPr>
        <w:t>con oficio número ASEQROO/ASE/AEME/0787/09/2020, siendo los servidores públicos a cargo de coordinar y supervisar la auditoría, los siguientes:</w:t>
      </w:r>
    </w:p>
    <w:p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105531" w:rsidRPr="00845B1A" w:rsidTr="00AF2092">
        <w:trPr>
          <w:tblHeader/>
          <w:jc w:val="center"/>
        </w:trPr>
        <w:tc>
          <w:tcPr>
            <w:tcW w:w="6374" w:type="dxa"/>
            <w:shd w:val="clear" w:color="auto" w:fill="D0CECE" w:themeFill="background2" w:themeFillShade="E6"/>
          </w:tcPr>
          <w:p w:rsidR="00105531" w:rsidRPr="00845B1A" w:rsidRDefault="00105531" w:rsidP="00AF2092">
            <w:pPr>
              <w:spacing w:line="360" w:lineRule="auto"/>
              <w:ind w:right="190"/>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105531" w:rsidRPr="00845B1A" w:rsidRDefault="00105531" w:rsidP="00AF2092">
            <w:pPr>
              <w:spacing w:line="360" w:lineRule="auto"/>
              <w:ind w:right="190"/>
              <w:jc w:val="center"/>
              <w:rPr>
                <w:rFonts w:ascii="Arial" w:hAnsi="Arial" w:cs="Arial"/>
                <w:b/>
                <w:bCs/>
              </w:rPr>
            </w:pPr>
            <w:r w:rsidRPr="00845B1A">
              <w:rPr>
                <w:rFonts w:ascii="Arial" w:hAnsi="Arial" w:cs="Arial"/>
                <w:b/>
                <w:bCs/>
              </w:rPr>
              <w:t>Cargo</w:t>
            </w:r>
          </w:p>
        </w:tc>
      </w:tr>
      <w:tr w:rsidR="00105531" w:rsidRPr="00845B1A" w:rsidTr="00AF2092">
        <w:trPr>
          <w:jc w:val="center"/>
        </w:trPr>
        <w:tc>
          <w:tcPr>
            <w:tcW w:w="6374" w:type="dxa"/>
            <w:shd w:val="clear" w:color="auto" w:fill="auto"/>
          </w:tcPr>
          <w:p w:rsidR="00105531" w:rsidRPr="00845B1A" w:rsidRDefault="00105531" w:rsidP="00AF2092">
            <w:pPr>
              <w:spacing w:line="360" w:lineRule="auto"/>
              <w:ind w:right="190"/>
              <w:rPr>
                <w:rFonts w:ascii="Arial" w:hAnsi="Arial" w:cs="Arial"/>
                <w:bCs/>
              </w:rPr>
            </w:pPr>
            <w:r>
              <w:rPr>
                <w:rFonts w:ascii="Arial" w:hAnsi="Arial" w:cs="Arial"/>
                <w:bCs/>
              </w:rPr>
              <w:t>M. Aud. Laureana de los Angeles Dzul Tec</w:t>
            </w:r>
          </w:p>
        </w:tc>
        <w:tc>
          <w:tcPr>
            <w:tcW w:w="2977" w:type="dxa"/>
            <w:shd w:val="clear" w:color="auto" w:fill="auto"/>
          </w:tcPr>
          <w:p w:rsidR="00105531" w:rsidRPr="00845B1A" w:rsidRDefault="00105531" w:rsidP="00AF2092">
            <w:pPr>
              <w:spacing w:line="360" w:lineRule="auto"/>
              <w:ind w:right="190"/>
              <w:jc w:val="center"/>
              <w:rPr>
                <w:rFonts w:ascii="Arial" w:hAnsi="Arial" w:cs="Arial"/>
                <w:bCs/>
              </w:rPr>
            </w:pPr>
            <w:r w:rsidRPr="00845B1A">
              <w:rPr>
                <w:rFonts w:ascii="Arial" w:hAnsi="Arial" w:cs="Arial"/>
                <w:bCs/>
              </w:rPr>
              <w:t>Coordinador</w:t>
            </w:r>
            <w:r>
              <w:rPr>
                <w:rFonts w:ascii="Arial" w:hAnsi="Arial" w:cs="Arial"/>
                <w:bCs/>
              </w:rPr>
              <w:t>a</w:t>
            </w:r>
          </w:p>
        </w:tc>
      </w:tr>
      <w:tr w:rsidR="00105531" w:rsidRPr="00845B1A" w:rsidTr="00AF2092">
        <w:trPr>
          <w:jc w:val="center"/>
        </w:trPr>
        <w:tc>
          <w:tcPr>
            <w:tcW w:w="6374" w:type="dxa"/>
            <w:shd w:val="clear" w:color="auto" w:fill="auto"/>
          </w:tcPr>
          <w:p w:rsidR="00105531" w:rsidRPr="00845B1A" w:rsidRDefault="00105531" w:rsidP="00AF2092">
            <w:pPr>
              <w:spacing w:line="360" w:lineRule="auto"/>
              <w:ind w:right="190"/>
              <w:rPr>
                <w:rFonts w:ascii="Arial" w:hAnsi="Arial" w:cs="Arial"/>
                <w:bCs/>
              </w:rPr>
            </w:pPr>
            <w:r>
              <w:rPr>
                <w:rFonts w:ascii="Arial" w:hAnsi="Arial" w:cs="Arial"/>
                <w:bCs/>
              </w:rPr>
              <w:t>C.P. Juan Yáñez Rivera</w:t>
            </w:r>
          </w:p>
        </w:tc>
        <w:tc>
          <w:tcPr>
            <w:tcW w:w="2977" w:type="dxa"/>
            <w:shd w:val="clear" w:color="auto" w:fill="auto"/>
          </w:tcPr>
          <w:p w:rsidR="00105531" w:rsidRPr="00845B1A" w:rsidRDefault="00105531" w:rsidP="00AF2092">
            <w:pPr>
              <w:spacing w:line="360" w:lineRule="auto"/>
              <w:ind w:right="190"/>
              <w:jc w:val="center"/>
              <w:rPr>
                <w:rFonts w:ascii="Arial" w:hAnsi="Arial" w:cs="Arial"/>
                <w:bCs/>
              </w:rPr>
            </w:pPr>
            <w:r w:rsidRPr="00845B1A">
              <w:rPr>
                <w:rFonts w:ascii="Arial" w:hAnsi="Arial" w:cs="Arial"/>
                <w:bCs/>
              </w:rPr>
              <w:t>Supervisor</w:t>
            </w:r>
          </w:p>
        </w:tc>
      </w:tr>
    </w:tbl>
    <w:p w:rsidR="00343CD0" w:rsidRDefault="00343CD0" w:rsidP="00313CE5">
      <w:pPr>
        <w:spacing w:line="360" w:lineRule="auto"/>
        <w:ind w:right="190"/>
        <w:jc w:val="both"/>
        <w:rPr>
          <w:rFonts w:ascii="Arial" w:hAnsi="Arial" w:cs="Arial"/>
          <w:b/>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845B1A" w:rsidRDefault="005E4A7A" w:rsidP="00711F68">
      <w:pPr>
        <w:spacing w:line="360" w:lineRule="auto"/>
        <w:ind w:right="48"/>
        <w:jc w:val="both"/>
        <w:rPr>
          <w:rFonts w:ascii="Arial" w:hAnsi="Arial" w:cs="Arial"/>
        </w:rPr>
      </w:pPr>
    </w:p>
    <w:p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w:t>
      </w:r>
      <w:r w:rsidR="00105531">
        <w:rPr>
          <w:rFonts w:ascii="Arial" w:hAnsi="Arial" w:cs="Arial"/>
        </w:rPr>
        <w:t>Contabilidad Gubernamental</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B756C3" w:rsidRDefault="00B756C3" w:rsidP="00B93F1F">
      <w:pPr>
        <w:spacing w:line="360" w:lineRule="auto"/>
        <w:ind w:right="190"/>
        <w:jc w:val="both"/>
        <w:rPr>
          <w:rFonts w:ascii="Arial" w:hAnsi="Arial" w:cs="Arial"/>
        </w:rPr>
      </w:pPr>
    </w:p>
    <w:p w:rsidR="00B756C3" w:rsidRDefault="00B756C3" w:rsidP="00B93F1F">
      <w:pPr>
        <w:spacing w:line="360" w:lineRule="auto"/>
        <w:ind w:right="190"/>
        <w:jc w:val="both"/>
        <w:rPr>
          <w:rFonts w:ascii="Arial" w:hAnsi="Arial" w:cs="Arial"/>
        </w:rPr>
      </w:pPr>
    </w:p>
    <w:p w:rsidR="00B756C3" w:rsidRDefault="00B756C3" w:rsidP="00B93F1F">
      <w:pPr>
        <w:spacing w:line="360" w:lineRule="auto"/>
        <w:ind w:right="190"/>
        <w:jc w:val="both"/>
        <w:rPr>
          <w:rFonts w:ascii="Arial" w:hAnsi="Arial" w:cs="Arial"/>
        </w:rPr>
      </w:pPr>
    </w:p>
    <w:p w:rsidR="00B756C3" w:rsidRDefault="00B756C3" w:rsidP="00B93F1F">
      <w:pPr>
        <w:spacing w:line="360" w:lineRule="auto"/>
        <w:ind w:right="190"/>
        <w:jc w:val="both"/>
        <w:rPr>
          <w:rFonts w:ascii="Arial" w:hAnsi="Arial" w:cs="Arial"/>
        </w:rPr>
      </w:pPr>
    </w:p>
    <w:p w:rsidR="00B756C3" w:rsidRDefault="00B756C3" w:rsidP="00B93F1F">
      <w:pPr>
        <w:spacing w:line="360" w:lineRule="auto"/>
        <w:ind w:right="190"/>
        <w:jc w:val="both"/>
        <w:rPr>
          <w:rFonts w:ascii="Arial" w:hAnsi="Arial" w:cs="Arial"/>
        </w:rPr>
      </w:pPr>
    </w:p>
    <w:p w:rsidR="00F87946" w:rsidRPr="00845B1A"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rsidR="006F2571" w:rsidRPr="00845B1A" w:rsidRDefault="006F2571" w:rsidP="00B93F1F">
      <w:pPr>
        <w:spacing w:line="360" w:lineRule="auto"/>
        <w:ind w:right="190"/>
        <w:jc w:val="both"/>
        <w:rPr>
          <w:rFonts w:ascii="Arial" w:hAnsi="Arial" w:cs="Arial"/>
        </w:rPr>
      </w:pPr>
    </w:p>
    <w:p w:rsidR="00F65AB1" w:rsidRPr="00845B1A" w:rsidRDefault="00105531" w:rsidP="00105531">
      <w:pPr>
        <w:spacing w:line="360" w:lineRule="auto"/>
        <w:ind w:right="190"/>
        <w:jc w:val="both"/>
        <w:rPr>
          <w:rFonts w:ascii="Arial" w:hAnsi="Arial" w:cs="Arial"/>
        </w:rPr>
      </w:pPr>
      <w:r w:rsidRPr="009B0858">
        <w:rPr>
          <w:rFonts w:ascii="Arial" w:hAnsi="Arial" w:cs="Arial"/>
        </w:rPr>
        <w:t>Se constató el cumplimiento de la Ley General de Contabilidad Gubernamental</w:t>
      </w:r>
      <w:r>
        <w:rPr>
          <w:rFonts w:ascii="Arial" w:hAnsi="Arial" w:cs="Arial"/>
        </w:rPr>
        <w:t>,</w:t>
      </w:r>
      <w:r w:rsidRPr="009B0858">
        <w:rPr>
          <w:rFonts w:ascii="Arial" w:hAnsi="Arial" w:cs="Arial"/>
        </w:rPr>
        <w:t xml:space="preserve"> así como de lo emitido por el Consejo Nacional de Armonización Contable (CONAC), y demás disposiciones legales y normativas aplicables.</w:t>
      </w:r>
    </w:p>
    <w:p w:rsidR="00892454" w:rsidRPr="000F6372" w:rsidRDefault="00892454" w:rsidP="00B93F1F">
      <w:pPr>
        <w:spacing w:line="360" w:lineRule="auto"/>
        <w:ind w:right="190"/>
        <w:jc w:val="both"/>
        <w:rPr>
          <w:rFonts w:ascii="Arial" w:hAnsi="Arial" w:cs="Arial"/>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Default="008443FB" w:rsidP="00391B50">
      <w:pPr>
        <w:spacing w:line="360" w:lineRule="auto"/>
        <w:jc w:val="both"/>
        <w:rPr>
          <w:rFonts w:ascii="Arial" w:hAnsi="Arial" w:cs="Arial"/>
        </w:rPr>
      </w:pPr>
    </w:p>
    <w:p w:rsidR="005274CB" w:rsidRPr="005274CB" w:rsidRDefault="00FC7715" w:rsidP="002367AD">
      <w:pPr>
        <w:spacing w:line="360" w:lineRule="auto"/>
        <w:ind w:right="190"/>
        <w:jc w:val="both"/>
        <w:rPr>
          <w:rFonts w:ascii="Arial" w:hAnsi="Arial" w:cs="Arial"/>
          <w:i/>
          <w:iCs/>
        </w:rPr>
      </w:pPr>
      <w:bookmarkStart w:id="9" w:name="_Hlk11408938"/>
      <w:bookmarkStart w:id="10" w:name="_Hlk11408885"/>
      <w:r w:rsidRPr="00FC7715">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el proceso de auditoría se hizo del conocimiento al ente fiscalizado, las observaciones preliminares derivadas de la aplicación de los procedimientos de revisión y fiscalización, las cuales se atendieron en su totalidad y de manera opor</w:t>
      </w:r>
      <w:r w:rsidR="00D871AA">
        <w:rPr>
          <w:rFonts w:ascii="Arial" w:hAnsi="Arial" w:cs="Arial"/>
        </w:rPr>
        <w:t>tuna durante la revisión de la C</w:t>
      </w:r>
      <w:r w:rsidRPr="00FC7715">
        <w:rPr>
          <w:rFonts w:ascii="Arial" w:hAnsi="Arial" w:cs="Arial"/>
        </w:rPr>
        <w:t xml:space="preserve">uenta </w:t>
      </w:r>
      <w:r w:rsidR="00D871AA">
        <w:rPr>
          <w:rFonts w:ascii="Arial" w:hAnsi="Arial" w:cs="Arial"/>
        </w:rPr>
        <w:t>P</w:t>
      </w:r>
      <w:r w:rsidRPr="00FC7715">
        <w:rPr>
          <w:rFonts w:ascii="Arial" w:hAnsi="Arial" w:cs="Arial"/>
        </w:rPr>
        <w:t>ública, presentando las justificaciones y aclaraciones respecto de las operaciones financieras mediante la presentación de documentos que técnicamente las comprueban y justifican.</w:t>
      </w:r>
    </w:p>
    <w:bookmarkEnd w:id="9"/>
    <w:bookmarkEnd w:id="10"/>
    <w:p w:rsidR="00343CD0" w:rsidRDefault="00343CD0" w:rsidP="00C667F5">
      <w:pPr>
        <w:spacing w:line="360" w:lineRule="auto"/>
        <w:ind w:right="190"/>
        <w:jc w:val="both"/>
        <w:rPr>
          <w:rFonts w:ascii="Arial" w:hAnsi="Arial" w:cs="Arial"/>
          <w:b/>
          <w:bCs/>
        </w:rPr>
      </w:pPr>
    </w:p>
    <w:p w:rsidR="00C667F5" w:rsidRPr="009879F6" w:rsidRDefault="00C667F5" w:rsidP="00C667F5">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rsidR="00C667F5" w:rsidRPr="009879F6" w:rsidRDefault="00C667F5" w:rsidP="00C667F5">
      <w:pPr>
        <w:spacing w:line="360" w:lineRule="auto"/>
        <w:ind w:right="190"/>
        <w:jc w:val="both"/>
        <w:rPr>
          <w:rFonts w:ascii="Arial" w:hAnsi="Arial" w:cs="Arial"/>
          <w:b/>
          <w:bCs/>
        </w:rPr>
      </w:pPr>
    </w:p>
    <w:p w:rsidR="00F0107F" w:rsidRDefault="00C667F5" w:rsidP="00C667F5">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rsidR="00F0107F" w:rsidRDefault="00F0107F" w:rsidP="00C667F5">
      <w:pPr>
        <w:spacing w:line="360" w:lineRule="auto"/>
        <w:ind w:right="190"/>
        <w:jc w:val="both"/>
        <w:rPr>
          <w:rFonts w:ascii="Arial" w:hAnsi="Arial" w:cs="Arial"/>
          <w:b/>
          <w:bCs/>
        </w:rPr>
      </w:pPr>
    </w:p>
    <w:p w:rsidR="00C667F5" w:rsidRPr="009879F6" w:rsidRDefault="00C667F5" w:rsidP="00C667F5">
      <w:pPr>
        <w:spacing w:line="360" w:lineRule="auto"/>
        <w:ind w:right="190"/>
        <w:jc w:val="both"/>
        <w:rPr>
          <w:rFonts w:ascii="Arial" w:hAnsi="Arial" w:cs="Arial"/>
          <w:b/>
          <w:bCs/>
        </w:rPr>
      </w:pPr>
      <w:r w:rsidRPr="009879F6">
        <w:rPr>
          <w:rFonts w:ascii="Arial" w:hAnsi="Arial" w:cs="Arial"/>
          <w:b/>
          <w:bCs/>
        </w:rPr>
        <w:t>A. Título de la Auditoría</w:t>
      </w:r>
    </w:p>
    <w:p w:rsidR="00343CD0" w:rsidRDefault="00343CD0" w:rsidP="00C667F5">
      <w:pPr>
        <w:tabs>
          <w:tab w:val="left" w:pos="1040"/>
          <w:tab w:val="left" w:pos="9498"/>
        </w:tabs>
        <w:spacing w:line="360" w:lineRule="auto"/>
        <w:ind w:right="190"/>
        <w:jc w:val="both"/>
        <w:rPr>
          <w:rFonts w:ascii="Arial" w:hAnsi="Arial" w:cs="Arial"/>
          <w:bCs/>
        </w:rPr>
      </w:pPr>
    </w:p>
    <w:p w:rsidR="00C667F5" w:rsidRDefault="00C667F5" w:rsidP="00C667F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w:t>
      </w:r>
      <w:r>
        <w:rPr>
          <w:rFonts w:ascii="Arial" w:hAnsi="Arial" w:cs="Arial"/>
          <w:bCs/>
        </w:rPr>
        <w:t>realizó en materia financiera al</w:t>
      </w:r>
      <w:r w:rsidRPr="009879F6">
        <w:rPr>
          <w:rFonts w:ascii="Arial" w:hAnsi="Arial" w:cs="Arial"/>
          <w:bCs/>
        </w:rPr>
        <w:t xml:space="preserve">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b/>
        </w:rPr>
        <w:t xml:space="preserve"> </w:t>
      </w:r>
      <w:r w:rsidRPr="009879F6">
        <w:rPr>
          <w:rFonts w:ascii="Arial" w:hAnsi="Arial" w:cs="Arial"/>
        </w:rPr>
        <w:t>de manera especial y enunciativa mas no limitativa, fue la siguiente:</w:t>
      </w:r>
    </w:p>
    <w:p w:rsidR="00C667F5" w:rsidRDefault="00C667F5" w:rsidP="00C667F5">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667F5" w:rsidRPr="009879F6" w:rsidTr="00AF2092">
        <w:trPr>
          <w:trHeight w:val="678"/>
          <w:tblHeader/>
          <w:jc w:val="center"/>
        </w:trPr>
        <w:tc>
          <w:tcPr>
            <w:tcW w:w="2287" w:type="pct"/>
            <w:shd w:val="clear" w:color="auto" w:fill="auto"/>
          </w:tcPr>
          <w:p w:rsidR="00C667F5" w:rsidRPr="009879F6" w:rsidRDefault="00C667F5" w:rsidP="00AF2092">
            <w:pPr>
              <w:spacing w:line="360" w:lineRule="auto"/>
              <w:ind w:right="190"/>
              <w:jc w:val="both"/>
              <w:rPr>
                <w:rFonts w:ascii="Arial" w:hAnsi="Arial" w:cs="Arial"/>
                <w:b/>
                <w:bCs/>
              </w:rPr>
            </w:pPr>
            <w:r>
              <w:rPr>
                <w:rFonts w:ascii="Arial" w:hAnsi="Arial" w:cs="Arial"/>
                <w:b/>
                <w:bCs/>
              </w:rPr>
              <w:lastRenderedPageBreak/>
              <w:t>19-AEMF-B-GOB-003-007</w:t>
            </w:r>
          </w:p>
        </w:tc>
        <w:tc>
          <w:tcPr>
            <w:tcW w:w="2713" w:type="pct"/>
            <w:shd w:val="clear" w:color="auto" w:fill="auto"/>
          </w:tcPr>
          <w:p w:rsidR="00C667F5" w:rsidRPr="009879F6" w:rsidRDefault="00C667F5" w:rsidP="00AF2092">
            <w:pPr>
              <w:spacing w:line="360" w:lineRule="auto"/>
              <w:ind w:right="190"/>
              <w:jc w:val="both"/>
              <w:rPr>
                <w:rFonts w:ascii="Arial" w:hAnsi="Arial" w:cs="Arial"/>
                <w:bCs/>
              </w:rPr>
            </w:pPr>
            <w:r>
              <w:rPr>
                <w:rFonts w:ascii="Arial" w:hAnsi="Arial" w:cs="Arial"/>
                <w:bCs/>
              </w:rPr>
              <w:t>“Auditoría de Cumplimiento Financiero de Gastos y Otras Perdidas”</w:t>
            </w:r>
          </w:p>
        </w:tc>
      </w:tr>
    </w:tbl>
    <w:p w:rsidR="00C667F5" w:rsidRDefault="00C667F5" w:rsidP="00F44933">
      <w:pPr>
        <w:tabs>
          <w:tab w:val="left" w:pos="2160"/>
        </w:tabs>
        <w:spacing w:line="360" w:lineRule="auto"/>
        <w:ind w:right="190"/>
        <w:jc w:val="both"/>
        <w:rPr>
          <w:rFonts w:ascii="Arial" w:hAnsi="Arial" w:cs="Arial"/>
          <w:b/>
        </w:rPr>
      </w:pPr>
    </w:p>
    <w:p w:rsidR="00C667F5" w:rsidRPr="00AF2092" w:rsidRDefault="00C667F5" w:rsidP="00C667F5">
      <w:pPr>
        <w:spacing w:line="360" w:lineRule="auto"/>
        <w:ind w:right="190"/>
        <w:jc w:val="both"/>
        <w:rPr>
          <w:rFonts w:ascii="Arial" w:hAnsi="Arial" w:cs="Arial"/>
          <w:b/>
          <w:bCs/>
        </w:rPr>
      </w:pPr>
      <w:r w:rsidRPr="00AF2092">
        <w:rPr>
          <w:rFonts w:ascii="Arial" w:hAnsi="Arial" w:cs="Arial"/>
          <w:b/>
          <w:bCs/>
        </w:rPr>
        <w:t>B. Objetivo</w:t>
      </w:r>
    </w:p>
    <w:p w:rsidR="00C667F5" w:rsidRPr="00AF2092" w:rsidRDefault="00C667F5" w:rsidP="00C667F5">
      <w:pPr>
        <w:spacing w:line="360" w:lineRule="auto"/>
        <w:ind w:right="190"/>
        <w:jc w:val="both"/>
        <w:rPr>
          <w:rFonts w:ascii="Arial" w:hAnsi="Arial" w:cs="Arial"/>
          <w:bCs/>
        </w:rPr>
      </w:pPr>
    </w:p>
    <w:p w:rsidR="00C667F5" w:rsidRDefault="00C667F5" w:rsidP="00C667F5">
      <w:pPr>
        <w:spacing w:line="360" w:lineRule="auto"/>
        <w:ind w:right="190"/>
        <w:jc w:val="both"/>
        <w:rPr>
          <w:rFonts w:ascii="Arial" w:hAnsi="Arial" w:cs="Arial"/>
        </w:rPr>
      </w:pPr>
      <w:r w:rsidRPr="00AF2092">
        <w:rPr>
          <w:rFonts w:ascii="Arial" w:hAnsi="Arial" w:cs="Arial"/>
        </w:rPr>
        <w:t>Fiscalizar la gestión financiera para comprobar el cumplimiento de lo dispuesto en el Presupuesto de Egresos y demás disposiciones legales</w:t>
      </w:r>
      <w:r w:rsidR="00BF3C06">
        <w:rPr>
          <w:rFonts w:ascii="Arial" w:hAnsi="Arial" w:cs="Arial"/>
        </w:rPr>
        <w:t xml:space="preserve"> aplicables, en cuanto a los gastos públicos</w:t>
      </w:r>
      <w:r w:rsidRPr="00AF2092">
        <w:rPr>
          <w:rFonts w:ascii="Arial" w:hAnsi="Arial" w:cs="Arial"/>
        </w:rPr>
        <w:t>, incluyendo la revisión del manejo, custodia y la aplicación de recursos públicos estatales, así como</w:t>
      </w:r>
      <w:r w:rsidR="00DC7005">
        <w:rPr>
          <w:rFonts w:ascii="Arial" w:hAnsi="Arial" w:cs="Arial"/>
        </w:rPr>
        <w:t xml:space="preserve"> de</w:t>
      </w:r>
      <w:r w:rsidRPr="00AF2092">
        <w:rPr>
          <w:rFonts w:ascii="Arial" w:hAnsi="Arial" w:cs="Arial"/>
        </w:rPr>
        <w:t xml:space="preserve"> la</w:t>
      </w:r>
      <w:r w:rsidR="00DC7005">
        <w:rPr>
          <w:rFonts w:ascii="Arial" w:hAnsi="Arial" w:cs="Arial"/>
        </w:rPr>
        <w:t xml:space="preserve"> demás</w:t>
      </w:r>
      <w:r w:rsidRPr="00AF2092">
        <w:rPr>
          <w:rFonts w:ascii="Arial" w:hAnsi="Arial" w:cs="Arial"/>
        </w:rPr>
        <w:t xml:space="preserve"> información financiera, contable, patrimonial, presupuestaria y programática</w:t>
      </w:r>
      <w:r w:rsidR="00DC7005">
        <w:rPr>
          <w:rFonts w:ascii="Arial" w:hAnsi="Arial" w:cs="Arial"/>
        </w:rPr>
        <w:t>, conforme a las disposiciones aplicables.</w:t>
      </w:r>
    </w:p>
    <w:p w:rsidR="00C667F5" w:rsidRDefault="00C667F5" w:rsidP="00C667F5">
      <w:pPr>
        <w:spacing w:line="360" w:lineRule="auto"/>
        <w:ind w:right="190"/>
        <w:jc w:val="both"/>
        <w:rPr>
          <w:rFonts w:ascii="Arial" w:hAnsi="Arial" w:cs="Arial"/>
        </w:rPr>
      </w:pPr>
    </w:p>
    <w:p w:rsidR="00C667F5" w:rsidRPr="00027507" w:rsidRDefault="00C667F5" w:rsidP="00C667F5">
      <w:pPr>
        <w:spacing w:line="360" w:lineRule="auto"/>
        <w:ind w:right="190"/>
        <w:jc w:val="both"/>
        <w:rPr>
          <w:rFonts w:ascii="Arial" w:hAnsi="Arial" w:cs="Arial"/>
          <w:b/>
          <w:bCs/>
        </w:rPr>
      </w:pPr>
      <w:r w:rsidRPr="00027507">
        <w:rPr>
          <w:rFonts w:ascii="Arial" w:hAnsi="Arial" w:cs="Arial"/>
          <w:b/>
          <w:bCs/>
        </w:rPr>
        <w:t>C. Alcance</w:t>
      </w:r>
    </w:p>
    <w:p w:rsidR="00C667F5" w:rsidRPr="00027507" w:rsidRDefault="00C667F5" w:rsidP="00C667F5">
      <w:pPr>
        <w:spacing w:line="360" w:lineRule="auto"/>
        <w:ind w:right="190"/>
        <w:jc w:val="both"/>
        <w:rPr>
          <w:rFonts w:ascii="Arial" w:hAnsi="Arial" w:cs="Arial"/>
        </w:rPr>
      </w:pPr>
    </w:p>
    <w:p w:rsidR="00C667F5" w:rsidRPr="00027507" w:rsidRDefault="00C667F5" w:rsidP="00C667F5">
      <w:pPr>
        <w:spacing w:line="360" w:lineRule="auto"/>
        <w:ind w:right="190"/>
        <w:jc w:val="both"/>
        <w:rPr>
          <w:rFonts w:ascii="Arial" w:hAnsi="Arial" w:cs="Arial"/>
        </w:rPr>
      </w:pPr>
      <w:r w:rsidRPr="00027507">
        <w:rPr>
          <w:rFonts w:ascii="Arial" w:hAnsi="Arial" w:cs="Arial"/>
          <w:b/>
        </w:rPr>
        <w:t xml:space="preserve">Universo: </w:t>
      </w:r>
      <w:r w:rsidR="00027507" w:rsidRPr="00027507">
        <w:rPr>
          <w:rFonts w:ascii="Arial" w:hAnsi="Arial" w:cs="Arial"/>
        </w:rPr>
        <w:t>$468,314,713.41</w:t>
      </w:r>
    </w:p>
    <w:p w:rsidR="00C667F5" w:rsidRPr="00C667F5" w:rsidRDefault="00C667F5" w:rsidP="00C667F5">
      <w:pPr>
        <w:spacing w:line="360" w:lineRule="auto"/>
        <w:ind w:right="190"/>
        <w:rPr>
          <w:rFonts w:ascii="Arial" w:hAnsi="Arial" w:cs="Arial"/>
          <w:highlight w:val="green"/>
        </w:rPr>
      </w:pPr>
    </w:p>
    <w:p w:rsidR="00C667F5" w:rsidRPr="006227C4" w:rsidRDefault="00C667F5" w:rsidP="00C667F5">
      <w:pPr>
        <w:spacing w:line="360" w:lineRule="auto"/>
        <w:ind w:right="190"/>
        <w:rPr>
          <w:rFonts w:ascii="Arial" w:hAnsi="Arial" w:cs="Arial"/>
        </w:rPr>
      </w:pPr>
      <w:r w:rsidRPr="006227C4">
        <w:rPr>
          <w:rFonts w:ascii="Arial" w:hAnsi="Arial" w:cs="Arial"/>
          <w:b/>
        </w:rPr>
        <w:t xml:space="preserve">Población Objetivo: </w:t>
      </w:r>
      <w:r w:rsidRPr="006227C4">
        <w:rPr>
          <w:rFonts w:ascii="Arial" w:hAnsi="Arial" w:cs="Arial"/>
        </w:rPr>
        <w:t>$</w:t>
      </w:r>
      <w:r w:rsidR="006227C4" w:rsidRPr="006227C4">
        <w:rPr>
          <w:rFonts w:ascii="Arial" w:hAnsi="Arial" w:cs="Arial"/>
        </w:rPr>
        <w:t>171,868,440.84</w:t>
      </w:r>
    </w:p>
    <w:p w:rsidR="00C667F5" w:rsidRPr="006227C4" w:rsidRDefault="00C667F5" w:rsidP="00C667F5">
      <w:pPr>
        <w:spacing w:line="360" w:lineRule="auto"/>
        <w:ind w:right="190"/>
        <w:rPr>
          <w:rFonts w:ascii="Arial" w:hAnsi="Arial" w:cs="Arial"/>
        </w:rPr>
      </w:pPr>
    </w:p>
    <w:p w:rsidR="00C667F5" w:rsidRDefault="00C667F5" w:rsidP="00C667F5">
      <w:pPr>
        <w:spacing w:line="360" w:lineRule="auto"/>
        <w:ind w:right="190"/>
        <w:rPr>
          <w:rFonts w:ascii="Arial" w:hAnsi="Arial" w:cs="Arial"/>
        </w:rPr>
      </w:pPr>
      <w:r w:rsidRPr="006227C4">
        <w:rPr>
          <w:rFonts w:ascii="Arial" w:hAnsi="Arial" w:cs="Arial"/>
          <w:b/>
        </w:rPr>
        <w:t>Muestra Auditada:</w:t>
      </w:r>
      <w:r w:rsidR="00A4528D" w:rsidRPr="006227C4">
        <w:rPr>
          <w:rFonts w:ascii="Arial" w:hAnsi="Arial" w:cs="Arial"/>
        </w:rPr>
        <w:t xml:space="preserve"> $</w:t>
      </w:r>
      <w:r w:rsidR="00047ADE">
        <w:rPr>
          <w:rFonts w:ascii="Arial" w:hAnsi="Arial" w:cs="Arial"/>
        </w:rPr>
        <w:t>96,012,196.44</w:t>
      </w:r>
    </w:p>
    <w:p w:rsidR="00F0107F" w:rsidRPr="00C667F5" w:rsidRDefault="00F0107F" w:rsidP="00C667F5">
      <w:pPr>
        <w:spacing w:line="360" w:lineRule="auto"/>
        <w:ind w:right="190"/>
        <w:rPr>
          <w:rFonts w:ascii="Arial" w:hAnsi="Arial" w:cs="Arial"/>
          <w:highlight w:val="green"/>
        </w:rPr>
      </w:pPr>
    </w:p>
    <w:p w:rsidR="00C667F5" w:rsidRPr="006227C4" w:rsidRDefault="00C667F5" w:rsidP="00C667F5">
      <w:pPr>
        <w:spacing w:line="360" w:lineRule="auto"/>
        <w:ind w:right="190"/>
        <w:rPr>
          <w:rFonts w:ascii="Arial" w:hAnsi="Arial" w:cs="Arial"/>
        </w:rPr>
      </w:pPr>
      <w:r w:rsidRPr="006227C4">
        <w:rPr>
          <w:rFonts w:ascii="Arial" w:hAnsi="Arial" w:cs="Arial"/>
          <w:b/>
        </w:rPr>
        <w:t>Representatividad de la Muestra:</w:t>
      </w:r>
      <w:r w:rsidR="00305EBD">
        <w:rPr>
          <w:rFonts w:ascii="Arial" w:hAnsi="Arial" w:cs="Arial"/>
        </w:rPr>
        <w:t xml:space="preserve"> 55</w:t>
      </w:r>
      <w:r w:rsidR="00047ADE">
        <w:rPr>
          <w:rFonts w:ascii="Arial" w:hAnsi="Arial" w:cs="Arial"/>
        </w:rPr>
        <w:t>.86</w:t>
      </w:r>
      <w:r w:rsidRPr="006227C4">
        <w:rPr>
          <w:rFonts w:ascii="Arial" w:hAnsi="Arial" w:cs="Arial"/>
        </w:rPr>
        <w:t>%</w:t>
      </w:r>
    </w:p>
    <w:p w:rsidR="00C667F5" w:rsidRPr="006227C4" w:rsidRDefault="00C667F5" w:rsidP="00F44933">
      <w:pPr>
        <w:tabs>
          <w:tab w:val="left" w:pos="2160"/>
        </w:tabs>
        <w:spacing w:line="360" w:lineRule="auto"/>
        <w:ind w:right="190"/>
        <w:jc w:val="both"/>
        <w:rPr>
          <w:rFonts w:ascii="Arial" w:hAnsi="Arial" w:cs="Arial"/>
          <w:b/>
        </w:rPr>
      </w:pPr>
    </w:p>
    <w:p w:rsidR="00296A82" w:rsidRPr="009879F6" w:rsidRDefault="00296A82" w:rsidP="00296A82">
      <w:pPr>
        <w:spacing w:line="360" w:lineRule="auto"/>
        <w:ind w:right="190"/>
        <w:jc w:val="both"/>
        <w:rPr>
          <w:rFonts w:ascii="Arial" w:hAnsi="Arial" w:cs="Arial"/>
        </w:rPr>
      </w:pPr>
      <w:r w:rsidRPr="006227C4">
        <w:rPr>
          <w:rFonts w:ascii="Arial" w:hAnsi="Arial" w:cs="Arial"/>
        </w:rPr>
        <w:t>En el total del Universo están considerados los recursos federales por la cantidad de $</w:t>
      </w:r>
      <w:r w:rsidR="00825102">
        <w:rPr>
          <w:rFonts w:ascii="Arial" w:hAnsi="Arial" w:cs="Arial"/>
        </w:rPr>
        <w:t>29</w:t>
      </w:r>
      <w:r w:rsidR="001B1F39">
        <w:rPr>
          <w:rFonts w:ascii="Arial" w:hAnsi="Arial" w:cs="Arial"/>
        </w:rPr>
        <w:t>6</w:t>
      </w:r>
      <w:r w:rsidR="00825102">
        <w:rPr>
          <w:rFonts w:ascii="Arial" w:hAnsi="Arial" w:cs="Arial"/>
        </w:rPr>
        <w:t>,446,272.57</w:t>
      </w:r>
      <w:r w:rsidRPr="009879F6">
        <w:rPr>
          <w:rFonts w:ascii="Arial" w:hAnsi="Arial" w:cs="Arial"/>
        </w:rPr>
        <w:t>, los cuales no se contemplaron en el monto de la muestra auditada, quedando integrada la población objetivo únicamente por r</w:t>
      </w:r>
      <w:r>
        <w:rPr>
          <w:rFonts w:ascii="Arial" w:hAnsi="Arial" w:cs="Arial"/>
        </w:rPr>
        <w:t>ecursos Estatales</w:t>
      </w:r>
      <w:r w:rsidRPr="009879F6">
        <w:rPr>
          <w:rFonts w:ascii="Arial" w:hAnsi="Arial" w:cs="Arial"/>
        </w:rPr>
        <w:t>.</w:t>
      </w:r>
    </w:p>
    <w:p w:rsidR="00296A82" w:rsidRDefault="00296A82" w:rsidP="00F96901">
      <w:pPr>
        <w:spacing w:line="360" w:lineRule="auto"/>
        <w:ind w:right="190"/>
        <w:jc w:val="both"/>
        <w:rPr>
          <w:rFonts w:ascii="Arial" w:hAnsi="Arial" w:cs="Arial"/>
          <w:highlight w:val="green"/>
        </w:rPr>
      </w:pPr>
    </w:p>
    <w:p w:rsidR="005A119D" w:rsidRPr="005A119D" w:rsidRDefault="00F96901" w:rsidP="005A119D">
      <w:pPr>
        <w:spacing w:line="360" w:lineRule="auto"/>
        <w:ind w:right="190"/>
        <w:jc w:val="both"/>
        <w:rPr>
          <w:rFonts w:ascii="Arial" w:hAnsi="Arial" w:cs="Arial"/>
        </w:rPr>
      </w:pPr>
      <w:r w:rsidRPr="00AF51C7">
        <w:rPr>
          <w:rFonts w:ascii="Arial" w:hAnsi="Arial" w:cs="Arial"/>
        </w:rPr>
        <w:t xml:space="preserve">La población objetivo se determinó sobre la base de los gastos y otras pérdidas que forman parte del Estado de Actividades por el período comprendido del 1º de enero al 31 de diciembre de </w:t>
      </w:r>
      <w:r w:rsidRPr="00AF51C7">
        <w:rPr>
          <w:rFonts w:ascii="Arial" w:hAnsi="Arial" w:cs="Arial"/>
          <w:bCs/>
        </w:rPr>
        <w:t>2019</w:t>
      </w:r>
      <w:r w:rsidR="005A119D">
        <w:rPr>
          <w:rFonts w:ascii="Arial" w:hAnsi="Arial" w:cs="Arial"/>
          <w:bCs/>
        </w:rPr>
        <w:t>.</w:t>
      </w:r>
    </w:p>
    <w:p w:rsidR="00F96901" w:rsidRDefault="00F96901" w:rsidP="00F96901">
      <w:pPr>
        <w:spacing w:line="360" w:lineRule="auto"/>
        <w:ind w:right="190"/>
        <w:jc w:val="both"/>
        <w:rPr>
          <w:rFonts w:ascii="Arial" w:hAnsi="Arial" w:cs="Arial"/>
          <w:b/>
          <w:bCs/>
        </w:rPr>
      </w:pPr>
      <w:r w:rsidRPr="0047555B">
        <w:rPr>
          <w:rFonts w:ascii="Arial" w:hAnsi="Arial" w:cs="Arial"/>
          <w:b/>
          <w:bCs/>
        </w:rPr>
        <w:lastRenderedPageBreak/>
        <w:t>D. Criterios de Selección</w:t>
      </w:r>
    </w:p>
    <w:p w:rsidR="00F96901" w:rsidRDefault="00F96901" w:rsidP="00F96901">
      <w:pPr>
        <w:tabs>
          <w:tab w:val="left" w:pos="9498"/>
        </w:tabs>
        <w:spacing w:line="360" w:lineRule="auto"/>
        <w:ind w:right="190"/>
        <w:jc w:val="both"/>
        <w:rPr>
          <w:rFonts w:ascii="Arial" w:hAnsi="Arial" w:cs="Arial"/>
          <w:bCs/>
        </w:rPr>
      </w:pPr>
    </w:p>
    <w:p w:rsidR="00F96901" w:rsidRDefault="00F96901" w:rsidP="00F96901">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gastos y otras pérdidas,</w:t>
      </w:r>
      <w:r w:rsidRPr="009879F6">
        <w:rPr>
          <w:rFonts w:ascii="Arial" w:hAnsi="Arial" w:cs="Arial"/>
          <w:bCs/>
        </w:rPr>
        <w:t xml:space="preserve">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5A119D" w:rsidRPr="009879F6" w:rsidRDefault="005A119D" w:rsidP="00F96901">
      <w:pPr>
        <w:tabs>
          <w:tab w:val="left" w:pos="9498"/>
        </w:tabs>
        <w:spacing w:line="360" w:lineRule="auto"/>
        <w:ind w:right="190"/>
        <w:jc w:val="both"/>
        <w:rPr>
          <w:rFonts w:ascii="Arial" w:hAnsi="Arial" w:cs="Arial"/>
          <w:bCs/>
        </w:rPr>
      </w:pPr>
    </w:p>
    <w:p w:rsidR="00F96901" w:rsidRDefault="00F96901" w:rsidP="00F96901">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w:t>
      </w:r>
      <w:r>
        <w:rPr>
          <w:rFonts w:ascii="Arial" w:hAnsi="Arial" w:cs="Arial"/>
          <w:bCs/>
        </w:rPr>
        <w:t>a la información concerniente a</w:t>
      </w:r>
      <w:r w:rsidRPr="009879F6">
        <w:rPr>
          <w:rFonts w:ascii="Arial" w:hAnsi="Arial" w:cs="Arial"/>
          <w:bCs/>
        </w:rPr>
        <w:t xml:space="preserve">l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b/>
        </w:rPr>
        <w:t>,</w:t>
      </w:r>
      <w:r w:rsidRPr="0058132B">
        <w:rPr>
          <w:rFonts w:ascii="Arial" w:hAnsi="Arial" w:cs="Arial"/>
          <w:b/>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w:t>
      </w:r>
      <w:r>
        <w:rPr>
          <w:rFonts w:ascii="Arial" w:hAnsi="Arial" w:cs="Arial"/>
          <w:bCs/>
        </w:rPr>
        <w:t xml:space="preserve"> </w:t>
      </w:r>
      <w:r w:rsidRPr="000E7791">
        <w:rPr>
          <w:rFonts w:ascii="Arial" w:hAnsi="Arial" w:cs="Arial"/>
          <w:bCs/>
        </w:rPr>
        <w:t>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histórica </w:t>
      </w:r>
      <w:r w:rsidRPr="00287242">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F96901" w:rsidRDefault="00F96901" w:rsidP="00F96901">
      <w:pPr>
        <w:spacing w:line="360" w:lineRule="auto"/>
        <w:ind w:right="190"/>
        <w:jc w:val="both"/>
        <w:rPr>
          <w:rFonts w:ascii="Arial" w:hAnsi="Arial" w:cs="Arial"/>
          <w:bCs/>
        </w:rPr>
      </w:pPr>
    </w:p>
    <w:p w:rsidR="00F96901" w:rsidRDefault="00F96901" w:rsidP="00F96901">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w:t>
      </w:r>
      <w:r>
        <w:rPr>
          <w:rFonts w:ascii="Arial" w:hAnsi="Arial" w:cs="Arial"/>
          <w:bCs/>
        </w:rPr>
        <w:lastRenderedPageBreak/>
        <w:t>la actuación fiscalizadora</w:t>
      </w:r>
      <w:r w:rsidR="00DC7005">
        <w:rPr>
          <w:rFonts w:ascii="Arial" w:hAnsi="Arial" w:cs="Arial"/>
          <w:bCs/>
        </w:rPr>
        <w:t xml:space="preserve">, </w:t>
      </w:r>
      <w:r w:rsidR="00096589">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343CD0" w:rsidRDefault="00343CD0" w:rsidP="007A2C8C">
      <w:pPr>
        <w:spacing w:line="360" w:lineRule="auto"/>
        <w:ind w:right="190"/>
        <w:jc w:val="both"/>
        <w:rPr>
          <w:rFonts w:ascii="Arial" w:hAnsi="Arial" w:cs="Arial"/>
          <w:b/>
        </w:rPr>
      </w:pPr>
    </w:p>
    <w:p w:rsidR="007A2C8C" w:rsidRPr="008D4630" w:rsidRDefault="007A2C8C" w:rsidP="007A2C8C">
      <w:pPr>
        <w:spacing w:line="360" w:lineRule="auto"/>
        <w:ind w:right="190"/>
        <w:jc w:val="both"/>
        <w:rPr>
          <w:rFonts w:ascii="Arial" w:hAnsi="Arial" w:cs="Arial"/>
          <w:b/>
        </w:rPr>
      </w:pPr>
      <w:r>
        <w:rPr>
          <w:rFonts w:ascii="Arial" w:hAnsi="Arial" w:cs="Arial"/>
          <w:b/>
        </w:rPr>
        <w:t>E. Áreas R</w:t>
      </w:r>
      <w:r w:rsidRPr="008D4630">
        <w:rPr>
          <w:rFonts w:ascii="Arial" w:hAnsi="Arial" w:cs="Arial"/>
          <w:b/>
        </w:rPr>
        <w:t>evisadas</w:t>
      </w:r>
    </w:p>
    <w:p w:rsidR="007A2C8C" w:rsidRPr="008D4630" w:rsidRDefault="007A2C8C" w:rsidP="007A2C8C">
      <w:pPr>
        <w:spacing w:line="360" w:lineRule="auto"/>
        <w:ind w:right="190"/>
        <w:jc w:val="both"/>
        <w:rPr>
          <w:rFonts w:ascii="Arial" w:hAnsi="Arial" w:cs="Arial"/>
          <w:b/>
        </w:rPr>
      </w:pPr>
    </w:p>
    <w:p w:rsidR="007A2C8C" w:rsidRDefault="007A2C8C" w:rsidP="007A2C8C">
      <w:pPr>
        <w:spacing w:line="360" w:lineRule="auto"/>
        <w:ind w:right="190"/>
        <w:jc w:val="both"/>
        <w:rPr>
          <w:rFonts w:ascii="Arial" w:hAnsi="Arial" w:cs="Arial"/>
          <w:b/>
        </w:rPr>
      </w:pPr>
      <w:r>
        <w:rPr>
          <w:rFonts w:ascii="Arial" w:hAnsi="Arial" w:cs="Arial"/>
        </w:rPr>
        <w:t xml:space="preserve">Se revisó </w:t>
      </w:r>
      <w:r>
        <w:rPr>
          <w:rFonts w:ascii="Arial" w:hAnsi="Arial" w:cs="Arial"/>
          <w:bCs/>
        </w:rPr>
        <w:t>la Dirección de Administración y Finanzas del</w:t>
      </w:r>
      <w:r w:rsidRPr="009879F6">
        <w:rPr>
          <w:rFonts w:ascii="Arial" w:hAnsi="Arial" w:cs="Arial"/>
        </w:rPr>
        <w:t xml:space="preserve">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b/>
        </w:rPr>
        <w:t>.</w:t>
      </w:r>
    </w:p>
    <w:p w:rsidR="007A2C8C" w:rsidRDefault="007A2C8C" w:rsidP="00F96901">
      <w:pPr>
        <w:tabs>
          <w:tab w:val="left" w:pos="2160"/>
        </w:tabs>
        <w:spacing w:line="360" w:lineRule="auto"/>
        <w:ind w:right="190"/>
        <w:jc w:val="both"/>
        <w:rPr>
          <w:rFonts w:ascii="Arial" w:hAnsi="Arial" w:cs="Arial"/>
          <w:bCs/>
        </w:rPr>
      </w:pPr>
    </w:p>
    <w:p w:rsidR="007A2C8C" w:rsidRDefault="007A2C8C" w:rsidP="007A2C8C">
      <w:pPr>
        <w:spacing w:line="360" w:lineRule="auto"/>
        <w:ind w:right="190"/>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7A2C8C" w:rsidRPr="00E66F94" w:rsidRDefault="007A2C8C" w:rsidP="007A2C8C">
      <w:pPr>
        <w:spacing w:line="360" w:lineRule="auto"/>
        <w:ind w:right="190"/>
        <w:jc w:val="both"/>
        <w:rPr>
          <w:rFonts w:ascii="Arial" w:hAnsi="Arial" w:cs="Arial"/>
          <w:b/>
        </w:rPr>
      </w:pPr>
    </w:p>
    <w:p w:rsidR="007A2C8C" w:rsidRPr="00C47B98" w:rsidRDefault="007A2C8C" w:rsidP="007A2C8C">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7A2C8C" w:rsidRPr="00C47B98" w:rsidRDefault="007A2C8C" w:rsidP="007A2C8C">
      <w:pPr>
        <w:spacing w:line="360" w:lineRule="auto"/>
        <w:ind w:right="190"/>
        <w:jc w:val="both"/>
        <w:rPr>
          <w:rFonts w:ascii="Arial" w:hAnsi="Arial" w:cs="Arial"/>
          <w:bCs/>
        </w:rPr>
      </w:pPr>
    </w:p>
    <w:p w:rsidR="007A2C8C" w:rsidRPr="00C47B98" w:rsidRDefault="007A2C8C" w:rsidP="007A2C8C">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7A2C8C" w:rsidRPr="00C47B98" w:rsidRDefault="007A2C8C" w:rsidP="007A2C8C">
      <w:pPr>
        <w:spacing w:line="360" w:lineRule="auto"/>
        <w:ind w:right="190"/>
        <w:jc w:val="both"/>
        <w:rPr>
          <w:rFonts w:ascii="Arial" w:hAnsi="Arial" w:cs="Arial"/>
          <w:bCs/>
        </w:rPr>
      </w:pPr>
    </w:p>
    <w:p w:rsidR="007A2C8C" w:rsidRDefault="007A2C8C" w:rsidP="007A2C8C">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A119D" w:rsidRPr="00C47B98" w:rsidRDefault="005A119D" w:rsidP="007A2C8C">
      <w:pPr>
        <w:spacing w:line="360" w:lineRule="auto"/>
        <w:ind w:right="190"/>
        <w:jc w:val="both"/>
        <w:rPr>
          <w:rFonts w:ascii="Arial" w:hAnsi="Arial" w:cs="Arial"/>
          <w:bCs/>
        </w:rPr>
      </w:pPr>
    </w:p>
    <w:p w:rsidR="007A2C8C" w:rsidRDefault="007A2C8C" w:rsidP="007A2C8C">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7A2C8C" w:rsidRDefault="007A2C8C" w:rsidP="007A2C8C">
      <w:pPr>
        <w:spacing w:line="360" w:lineRule="auto"/>
        <w:ind w:right="190"/>
        <w:jc w:val="both"/>
        <w:rPr>
          <w:rFonts w:ascii="Arial" w:hAnsi="Arial" w:cs="Arial"/>
          <w:bCs/>
        </w:rPr>
      </w:pPr>
    </w:p>
    <w:p w:rsidR="00307AF7" w:rsidRDefault="00307AF7" w:rsidP="007A2C8C">
      <w:pPr>
        <w:spacing w:line="360" w:lineRule="auto"/>
        <w:ind w:right="190"/>
        <w:jc w:val="both"/>
        <w:rPr>
          <w:rFonts w:ascii="Arial" w:hAnsi="Arial" w:cs="Arial"/>
          <w:bCs/>
        </w:rPr>
      </w:pPr>
      <w:r>
        <w:rPr>
          <w:rFonts w:ascii="Arial" w:hAnsi="Arial" w:cs="Arial"/>
          <w:bCs/>
        </w:rPr>
        <w:t>1.Validar y constatar que los importes por los diferentes conceptos reflejados en las nóminas estatales estén debidamente conciliados con el presupuesto devengado.</w:t>
      </w:r>
    </w:p>
    <w:p w:rsidR="007A2C8C" w:rsidRDefault="007A2C8C" w:rsidP="007A2C8C">
      <w:pPr>
        <w:spacing w:line="360" w:lineRule="auto"/>
        <w:ind w:right="190"/>
        <w:jc w:val="both"/>
        <w:rPr>
          <w:rFonts w:ascii="Arial" w:hAnsi="Arial" w:cs="Arial"/>
          <w:bCs/>
        </w:rPr>
      </w:pPr>
    </w:p>
    <w:p w:rsidR="007A2C8C" w:rsidRPr="00287242" w:rsidRDefault="00DC27EA" w:rsidP="007A2C8C">
      <w:pPr>
        <w:spacing w:line="360" w:lineRule="auto"/>
        <w:ind w:right="190"/>
        <w:jc w:val="both"/>
        <w:rPr>
          <w:rFonts w:ascii="Arial" w:hAnsi="Arial" w:cs="Arial"/>
        </w:rPr>
      </w:pPr>
      <w:r>
        <w:rPr>
          <w:rFonts w:ascii="Arial" w:hAnsi="Arial" w:cs="Arial"/>
          <w:bCs/>
        </w:rPr>
        <w:t>2</w:t>
      </w:r>
      <w:r w:rsidR="007A2C8C">
        <w:rPr>
          <w:rFonts w:ascii="Arial" w:hAnsi="Arial" w:cs="Arial"/>
          <w:bCs/>
        </w:rPr>
        <w:t>.</w:t>
      </w:r>
      <w:r w:rsidR="007A2C8C" w:rsidRPr="00287242">
        <w:rPr>
          <w:rFonts w:ascii="Arial" w:hAnsi="Arial" w:cs="Arial"/>
        </w:rPr>
        <w:t xml:space="preserve"> Verificar que los controles internos implementados permitieron la adecuada gestión administrativa para el desarrollo eficiente de las operaciones, la obtención de información confiable y oportuna.</w:t>
      </w:r>
    </w:p>
    <w:p w:rsidR="007A2C8C" w:rsidRPr="00287242" w:rsidRDefault="007A2C8C" w:rsidP="007A2C8C">
      <w:pPr>
        <w:spacing w:line="360" w:lineRule="auto"/>
        <w:ind w:right="190"/>
        <w:jc w:val="both"/>
        <w:rPr>
          <w:rFonts w:ascii="Arial" w:hAnsi="Arial" w:cs="Arial"/>
        </w:rPr>
      </w:pPr>
    </w:p>
    <w:p w:rsidR="007A2C8C" w:rsidRPr="00287242" w:rsidRDefault="00DC27EA" w:rsidP="007A2C8C">
      <w:pPr>
        <w:spacing w:line="360" w:lineRule="auto"/>
        <w:ind w:right="190"/>
        <w:jc w:val="both"/>
        <w:rPr>
          <w:rFonts w:ascii="Arial" w:hAnsi="Arial" w:cs="Arial"/>
        </w:rPr>
      </w:pPr>
      <w:r>
        <w:rPr>
          <w:rFonts w:ascii="Arial" w:hAnsi="Arial" w:cs="Arial"/>
        </w:rPr>
        <w:t>3</w:t>
      </w:r>
      <w:r w:rsidR="007A2C8C" w:rsidRPr="00287242">
        <w:rPr>
          <w:rFonts w:ascii="Arial" w:hAnsi="Arial" w:cs="Arial"/>
        </w:rPr>
        <w:t>.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rsidR="007A2C8C" w:rsidRPr="00287242" w:rsidRDefault="007A2C8C" w:rsidP="007A2C8C">
      <w:pPr>
        <w:spacing w:line="360" w:lineRule="auto"/>
        <w:ind w:right="190"/>
        <w:jc w:val="both"/>
        <w:rPr>
          <w:rFonts w:ascii="Arial" w:hAnsi="Arial" w:cs="Arial"/>
        </w:rPr>
      </w:pPr>
    </w:p>
    <w:p w:rsidR="007A2C8C" w:rsidRDefault="00DC27EA" w:rsidP="007A2C8C">
      <w:pPr>
        <w:spacing w:line="360" w:lineRule="auto"/>
        <w:ind w:right="190"/>
        <w:jc w:val="both"/>
        <w:rPr>
          <w:rFonts w:ascii="Arial" w:hAnsi="Arial" w:cs="Arial"/>
        </w:rPr>
      </w:pPr>
      <w:r>
        <w:rPr>
          <w:rFonts w:ascii="Arial" w:hAnsi="Arial" w:cs="Arial"/>
        </w:rPr>
        <w:lastRenderedPageBreak/>
        <w:t>4</w:t>
      </w:r>
      <w:r w:rsidR="007A2C8C" w:rsidRPr="00287242">
        <w:rPr>
          <w:rFonts w:ascii="Arial" w:hAnsi="Arial" w:cs="Arial"/>
        </w:rPr>
        <w:t>. Verificar que se comprobó y justificó el gasto por los diferentes conceptos considerados en los respectivos presupuestos de egresos.</w:t>
      </w:r>
    </w:p>
    <w:p w:rsidR="007A2C8C" w:rsidRPr="00287242" w:rsidRDefault="007A2C8C" w:rsidP="007A2C8C">
      <w:pPr>
        <w:spacing w:line="360" w:lineRule="auto"/>
        <w:ind w:right="190"/>
        <w:jc w:val="both"/>
        <w:rPr>
          <w:rFonts w:ascii="Arial" w:hAnsi="Arial" w:cs="Arial"/>
        </w:rPr>
      </w:pPr>
    </w:p>
    <w:p w:rsidR="007A2C8C" w:rsidRDefault="007A2C8C" w:rsidP="007A2C8C">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F0107F" w:rsidRDefault="00F0107F" w:rsidP="00F96901">
      <w:pPr>
        <w:spacing w:line="360" w:lineRule="auto"/>
        <w:ind w:right="190"/>
        <w:jc w:val="both"/>
        <w:rPr>
          <w:rFonts w:ascii="Arial" w:hAnsi="Arial" w:cs="Arial"/>
          <w:b/>
        </w:rPr>
      </w:pPr>
    </w:p>
    <w:p w:rsidR="00F96901" w:rsidRPr="002E2A36" w:rsidRDefault="00F96901" w:rsidP="00F96901">
      <w:pPr>
        <w:spacing w:line="360" w:lineRule="auto"/>
        <w:ind w:right="190"/>
        <w:jc w:val="both"/>
        <w:rPr>
          <w:rFonts w:ascii="Arial" w:hAnsi="Arial" w:cs="Arial"/>
          <w:b/>
        </w:rPr>
      </w:pPr>
      <w:r w:rsidRPr="002E2A36">
        <w:rPr>
          <w:rFonts w:ascii="Arial" w:hAnsi="Arial" w:cs="Arial"/>
          <w:b/>
        </w:rPr>
        <w:t xml:space="preserve">G. </w:t>
      </w:r>
      <w:r w:rsidRPr="00105531">
        <w:rPr>
          <w:rFonts w:ascii="Arial" w:hAnsi="Arial" w:cs="Arial"/>
          <w:b/>
        </w:rPr>
        <w:t>Servidores Públicos que intervinieron en la Auditoría</w:t>
      </w:r>
    </w:p>
    <w:p w:rsidR="00F96901" w:rsidRPr="002E2A36" w:rsidRDefault="00F96901" w:rsidP="00F96901">
      <w:pPr>
        <w:spacing w:line="360" w:lineRule="auto"/>
        <w:ind w:right="190"/>
        <w:jc w:val="both"/>
        <w:rPr>
          <w:rFonts w:ascii="Arial" w:hAnsi="Arial" w:cs="Arial"/>
          <w:bCs/>
        </w:rPr>
      </w:pPr>
    </w:p>
    <w:p w:rsidR="00F96901" w:rsidRDefault="00F96901" w:rsidP="00F9690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w:t>
      </w:r>
      <w:r w:rsidR="00392C28">
        <w:rPr>
          <w:rFonts w:ascii="Arial" w:hAnsi="Arial" w:cs="Arial"/>
          <w:bCs/>
        </w:rPr>
        <w:t xml:space="preserve"> emitida</w:t>
      </w:r>
      <w:r>
        <w:rPr>
          <w:rFonts w:ascii="Arial" w:hAnsi="Arial" w:cs="Arial"/>
          <w:bCs/>
        </w:rPr>
        <w:t xml:space="preserve"> con oficio número ASEQROO/ASE/AEME/0787/09/2020, siendo los servidores públicos a cargo de coordinar y supervisar la auditoría, los siguientes:</w:t>
      </w:r>
    </w:p>
    <w:p w:rsidR="00F96901" w:rsidRDefault="00F96901" w:rsidP="00F96901">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96901" w:rsidRPr="00845B1A" w:rsidTr="00AF2092">
        <w:trPr>
          <w:tblHeader/>
          <w:jc w:val="center"/>
        </w:trPr>
        <w:tc>
          <w:tcPr>
            <w:tcW w:w="6374" w:type="dxa"/>
            <w:shd w:val="clear" w:color="auto" w:fill="D0CECE" w:themeFill="background2" w:themeFillShade="E6"/>
          </w:tcPr>
          <w:p w:rsidR="00F96901" w:rsidRPr="00845B1A" w:rsidRDefault="00F96901" w:rsidP="00AF2092">
            <w:pPr>
              <w:spacing w:line="360" w:lineRule="auto"/>
              <w:ind w:right="190"/>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F96901" w:rsidRPr="00845B1A" w:rsidRDefault="00F96901" w:rsidP="00AF2092">
            <w:pPr>
              <w:spacing w:line="360" w:lineRule="auto"/>
              <w:ind w:right="190"/>
              <w:jc w:val="center"/>
              <w:rPr>
                <w:rFonts w:ascii="Arial" w:hAnsi="Arial" w:cs="Arial"/>
                <w:b/>
                <w:bCs/>
              </w:rPr>
            </w:pPr>
            <w:r w:rsidRPr="00845B1A">
              <w:rPr>
                <w:rFonts w:ascii="Arial" w:hAnsi="Arial" w:cs="Arial"/>
                <w:b/>
                <w:bCs/>
              </w:rPr>
              <w:t>Cargo</w:t>
            </w:r>
          </w:p>
        </w:tc>
      </w:tr>
      <w:tr w:rsidR="00F96901" w:rsidRPr="00845B1A" w:rsidTr="00AF2092">
        <w:trPr>
          <w:jc w:val="center"/>
        </w:trPr>
        <w:tc>
          <w:tcPr>
            <w:tcW w:w="6374" w:type="dxa"/>
            <w:shd w:val="clear" w:color="auto" w:fill="auto"/>
          </w:tcPr>
          <w:p w:rsidR="00F96901" w:rsidRPr="00845B1A" w:rsidRDefault="00F96901" w:rsidP="00AF2092">
            <w:pPr>
              <w:spacing w:line="360" w:lineRule="auto"/>
              <w:ind w:right="190"/>
              <w:rPr>
                <w:rFonts w:ascii="Arial" w:hAnsi="Arial" w:cs="Arial"/>
                <w:bCs/>
              </w:rPr>
            </w:pPr>
            <w:r>
              <w:rPr>
                <w:rFonts w:ascii="Arial" w:hAnsi="Arial" w:cs="Arial"/>
                <w:bCs/>
              </w:rPr>
              <w:t>M. Aud. Laureana de los Angeles Dzul Tec</w:t>
            </w:r>
          </w:p>
        </w:tc>
        <w:tc>
          <w:tcPr>
            <w:tcW w:w="2977" w:type="dxa"/>
            <w:shd w:val="clear" w:color="auto" w:fill="auto"/>
          </w:tcPr>
          <w:p w:rsidR="00F96901" w:rsidRPr="00845B1A" w:rsidRDefault="00F96901" w:rsidP="00AF2092">
            <w:pPr>
              <w:spacing w:line="360" w:lineRule="auto"/>
              <w:ind w:right="190"/>
              <w:jc w:val="center"/>
              <w:rPr>
                <w:rFonts w:ascii="Arial" w:hAnsi="Arial" w:cs="Arial"/>
                <w:bCs/>
              </w:rPr>
            </w:pPr>
            <w:r w:rsidRPr="00845B1A">
              <w:rPr>
                <w:rFonts w:ascii="Arial" w:hAnsi="Arial" w:cs="Arial"/>
                <w:bCs/>
              </w:rPr>
              <w:t>Coordinador</w:t>
            </w:r>
            <w:r>
              <w:rPr>
                <w:rFonts w:ascii="Arial" w:hAnsi="Arial" w:cs="Arial"/>
                <w:bCs/>
              </w:rPr>
              <w:t>a</w:t>
            </w:r>
          </w:p>
        </w:tc>
      </w:tr>
      <w:tr w:rsidR="00F96901" w:rsidRPr="00845B1A" w:rsidTr="00AF2092">
        <w:trPr>
          <w:jc w:val="center"/>
        </w:trPr>
        <w:tc>
          <w:tcPr>
            <w:tcW w:w="6374" w:type="dxa"/>
            <w:shd w:val="clear" w:color="auto" w:fill="auto"/>
          </w:tcPr>
          <w:p w:rsidR="00F96901" w:rsidRPr="00845B1A" w:rsidRDefault="00F96901" w:rsidP="00AF2092">
            <w:pPr>
              <w:spacing w:line="360" w:lineRule="auto"/>
              <w:ind w:right="190"/>
              <w:rPr>
                <w:rFonts w:ascii="Arial" w:hAnsi="Arial" w:cs="Arial"/>
                <w:bCs/>
              </w:rPr>
            </w:pPr>
            <w:r>
              <w:rPr>
                <w:rFonts w:ascii="Arial" w:hAnsi="Arial" w:cs="Arial"/>
                <w:bCs/>
              </w:rPr>
              <w:t>C.P. Juan Yáñez Rivera</w:t>
            </w:r>
          </w:p>
        </w:tc>
        <w:tc>
          <w:tcPr>
            <w:tcW w:w="2977" w:type="dxa"/>
            <w:shd w:val="clear" w:color="auto" w:fill="auto"/>
          </w:tcPr>
          <w:p w:rsidR="00F96901" w:rsidRPr="00845B1A" w:rsidRDefault="00F96901" w:rsidP="00AF2092">
            <w:pPr>
              <w:spacing w:line="360" w:lineRule="auto"/>
              <w:ind w:right="190"/>
              <w:jc w:val="center"/>
              <w:rPr>
                <w:rFonts w:ascii="Arial" w:hAnsi="Arial" w:cs="Arial"/>
                <w:bCs/>
              </w:rPr>
            </w:pPr>
            <w:r w:rsidRPr="00845B1A">
              <w:rPr>
                <w:rFonts w:ascii="Arial" w:hAnsi="Arial" w:cs="Arial"/>
                <w:bCs/>
              </w:rPr>
              <w:t>Supervisor</w:t>
            </w:r>
          </w:p>
        </w:tc>
      </w:tr>
    </w:tbl>
    <w:p w:rsidR="00F96901" w:rsidRDefault="00F96901" w:rsidP="00F96901">
      <w:pPr>
        <w:tabs>
          <w:tab w:val="left" w:pos="2160"/>
        </w:tabs>
        <w:spacing w:line="360" w:lineRule="auto"/>
        <w:ind w:right="190"/>
        <w:jc w:val="both"/>
        <w:rPr>
          <w:rFonts w:ascii="Arial" w:hAnsi="Arial" w:cs="Arial"/>
          <w:b/>
        </w:rPr>
      </w:pPr>
    </w:p>
    <w:p w:rsidR="007A2C8C" w:rsidRPr="00845B1A" w:rsidRDefault="007A2C8C" w:rsidP="007A2C8C">
      <w:pPr>
        <w:spacing w:line="360" w:lineRule="auto"/>
        <w:ind w:right="190"/>
        <w:jc w:val="both"/>
        <w:rPr>
          <w:rFonts w:ascii="Arial" w:hAnsi="Arial" w:cs="Arial"/>
          <w:b/>
        </w:rPr>
      </w:pPr>
      <w:r>
        <w:rPr>
          <w:rFonts w:ascii="Arial" w:hAnsi="Arial" w:cs="Arial"/>
          <w:b/>
        </w:rPr>
        <w:t>Il</w:t>
      </w:r>
      <w:r w:rsidRPr="00845B1A">
        <w:rPr>
          <w:rFonts w:ascii="Arial" w:hAnsi="Arial" w:cs="Arial"/>
          <w:b/>
        </w:rPr>
        <w:t>.2. CUMPLIMIENTO DE DISPOSICIONES LEGALES Y NORMATIVAS</w:t>
      </w:r>
    </w:p>
    <w:p w:rsidR="007A2C8C" w:rsidRPr="00845B1A" w:rsidRDefault="007A2C8C" w:rsidP="007A2C8C">
      <w:pPr>
        <w:spacing w:line="360" w:lineRule="auto"/>
        <w:ind w:right="190"/>
        <w:jc w:val="both"/>
        <w:rPr>
          <w:rFonts w:ascii="Arial" w:hAnsi="Arial" w:cs="Arial"/>
        </w:rPr>
      </w:pPr>
    </w:p>
    <w:p w:rsidR="007A2C8C" w:rsidRPr="00845B1A" w:rsidRDefault="007A2C8C" w:rsidP="007A2C8C">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w:t>
      </w:r>
      <w:r>
        <w:rPr>
          <w:rFonts w:ascii="Arial" w:hAnsi="Arial" w:cs="Arial"/>
        </w:rPr>
        <w:t xml:space="preserve"> (NPASNF)</w:t>
      </w:r>
      <w:r w:rsidRPr="00845B1A">
        <w:rPr>
          <w:rFonts w:ascii="Arial" w:hAnsi="Arial" w:cs="Arial"/>
        </w:rPr>
        <w:t xml:space="preserve">, así como en apego a la Ley General de Contabilidad Gubernamental, </w:t>
      </w:r>
      <w:r w:rsidRPr="00815652">
        <w:rPr>
          <w:rFonts w:ascii="Arial" w:hAnsi="Arial" w:cs="Arial"/>
        </w:rPr>
        <w:t>Presupuesto de Egresos</w:t>
      </w:r>
      <w:r w:rsidR="00DC27EA">
        <w:rPr>
          <w:rFonts w:ascii="Arial" w:hAnsi="Arial" w:cs="Arial"/>
        </w:rPr>
        <w:t xml:space="preserve"> del Gobierno del Estado de Quintana Roo, para el ejercicio fiscal 2019</w:t>
      </w:r>
      <w:r w:rsidRPr="00815652">
        <w:rPr>
          <w:rFonts w:ascii="Arial" w:hAnsi="Arial" w:cs="Arial"/>
        </w:rPr>
        <w:t xml:space="preserve"> </w:t>
      </w:r>
      <w:r w:rsidRPr="00845B1A">
        <w:rPr>
          <w:rFonts w:ascii="Arial" w:hAnsi="Arial" w:cs="Arial"/>
        </w:rPr>
        <w:t>y lo</w:t>
      </w:r>
      <w:r w:rsidRPr="00815652">
        <w:rPr>
          <w:rFonts w:ascii="Arial" w:hAnsi="Arial" w:cs="Arial"/>
        </w:rPr>
        <w:t xml:space="preserve"> </w:t>
      </w:r>
      <w:r w:rsidRPr="00845B1A">
        <w:rPr>
          <w:rFonts w:ascii="Arial" w:hAnsi="Arial" w:cs="Arial"/>
        </w:rPr>
        <w:t xml:space="preserve">emitido por el Consejo Nacional de Armonización Contable (CONAC), dando cumplimiento a las diversas disposiciones legales y normativas aplicables, por lo que se incluyeron pruebas a los registros de contabilidad y </w:t>
      </w:r>
      <w:r w:rsidRPr="00845B1A">
        <w:rPr>
          <w:rFonts w:ascii="Arial" w:hAnsi="Arial" w:cs="Arial"/>
        </w:rPr>
        <w:lastRenderedPageBreak/>
        <w:t>procedimientos de verificación que se consideraron necesarios en hechos y circunstancias, relativas a los estados financieros y presupuestarios sujetos a examen, mediante los cuales se obtuvieron las bases para fundamentar el dictamen del Informe Individual.</w:t>
      </w:r>
    </w:p>
    <w:p w:rsidR="00DC27EA" w:rsidRDefault="00DC27EA" w:rsidP="007A2C8C">
      <w:pPr>
        <w:spacing w:line="360" w:lineRule="auto"/>
        <w:ind w:right="190"/>
        <w:jc w:val="both"/>
        <w:rPr>
          <w:rFonts w:ascii="Arial" w:hAnsi="Arial" w:cs="Arial"/>
          <w:b/>
        </w:rPr>
      </w:pPr>
    </w:p>
    <w:p w:rsidR="007A2C8C" w:rsidRPr="009C726B" w:rsidRDefault="007A2C8C" w:rsidP="007A2C8C">
      <w:pPr>
        <w:spacing w:line="360" w:lineRule="auto"/>
        <w:ind w:right="190"/>
        <w:jc w:val="both"/>
        <w:rPr>
          <w:rFonts w:ascii="Arial" w:hAnsi="Arial" w:cs="Arial"/>
          <w:b/>
        </w:rPr>
      </w:pPr>
      <w:r w:rsidRPr="00845B1A">
        <w:rPr>
          <w:rFonts w:ascii="Arial" w:hAnsi="Arial" w:cs="Arial"/>
          <w:b/>
        </w:rPr>
        <w:t xml:space="preserve">A. </w:t>
      </w:r>
      <w:r>
        <w:rPr>
          <w:rFonts w:ascii="Arial" w:hAnsi="Arial" w:cs="Arial"/>
          <w:b/>
        </w:rPr>
        <w:t>Conclusiones</w:t>
      </w:r>
    </w:p>
    <w:p w:rsidR="007A2C8C" w:rsidRPr="005274CB" w:rsidRDefault="007A2C8C" w:rsidP="007A2C8C">
      <w:pPr>
        <w:spacing w:line="360" w:lineRule="auto"/>
        <w:ind w:right="190"/>
        <w:jc w:val="both"/>
        <w:rPr>
          <w:rFonts w:ascii="Arial" w:hAnsi="Arial" w:cs="Arial"/>
          <w:i/>
          <w:iCs/>
        </w:rPr>
      </w:pPr>
    </w:p>
    <w:p w:rsidR="007A2C8C" w:rsidRDefault="007A2C8C" w:rsidP="007A2C8C">
      <w:pPr>
        <w:spacing w:line="360" w:lineRule="auto"/>
        <w:ind w:right="190"/>
        <w:jc w:val="both"/>
      </w:pPr>
      <w:r w:rsidRPr="009C726B">
        <w:rPr>
          <w:rFonts w:ascii="Arial" w:hAnsi="Arial" w:cs="Arial"/>
        </w:rPr>
        <w:t xml:space="preserve">Se constató el cumplimiento de la Ley General de Contabilidad Gubernamental, </w:t>
      </w:r>
      <w:r w:rsidR="0092683B">
        <w:rPr>
          <w:rFonts w:ascii="Arial" w:hAnsi="Arial" w:cs="Arial"/>
        </w:rPr>
        <w:t>el P</w:t>
      </w:r>
      <w:r w:rsidRPr="009A5B9A">
        <w:rPr>
          <w:rFonts w:ascii="Arial" w:hAnsi="Arial" w:cs="Arial"/>
        </w:rPr>
        <w:t>resupuesto de Egresos</w:t>
      </w:r>
      <w:r w:rsidR="00700445">
        <w:rPr>
          <w:rFonts w:ascii="Arial" w:hAnsi="Arial" w:cs="Arial"/>
        </w:rPr>
        <w:t xml:space="preserve"> del</w:t>
      </w:r>
      <w:r w:rsidR="00DC27EA">
        <w:rPr>
          <w:rFonts w:ascii="Arial" w:hAnsi="Arial" w:cs="Arial"/>
        </w:rPr>
        <w:t xml:space="preserve"> Gobierno del</w:t>
      </w:r>
      <w:r w:rsidR="00700445">
        <w:rPr>
          <w:rFonts w:ascii="Arial" w:hAnsi="Arial" w:cs="Arial"/>
        </w:rPr>
        <w:t xml:space="preserve"> Estado de Quintana Roo, para el </w:t>
      </w:r>
      <w:r w:rsidR="0092683B">
        <w:rPr>
          <w:rFonts w:ascii="Arial" w:hAnsi="Arial" w:cs="Arial"/>
        </w:rPr>
        <w:t>ejercicio f</w:t>
      </w:r>
      <w:r w:rsidR="00700445">
        <w:rPr>
          <w:rFonts w:ascii="Arial" w:hAnsi="Arial" w:cs="Arial"/>
        </w:rPr>
        <w:t>iscal 2019</w:t>
      </w:r>
      <w:r w:rsidRPr="009C726B">
        <w:rPr>
          <w:rFonts w:ascii="Arial" w:hAnsi="Arial" w:cs="Arial"/>
        </w:rPr>
        <w:t>, así como de lo emitido por el Consejo Nacional de Armonización Contable (CONAC), y demás disposiciones legales y normativas aplicables</w:t>
      </w:r>
      <w:r>
        <w:t>.</w:t>
      </w:r>
    </w:p>
    <w:p w:rsidR="00F0107F" w:rsidRDefault="00F0107F" w:rsidP="007A2C8C">
      <w:pPr>
        <w:spacing w:line="360" w:lineRule="auto"/>
        <w:ind w:right="190"/>
        <w:jc w:val="both"/>
      </w:pPr>
    </w:p>
    <w:p w:rsidR="007A2C8C" w:rsidRPr="00A05588" w:rsidRDefault="00F0107F" w:rsidP="007A2C8C">
      <w:pPr>
        <w:spacing w:line="360" w:lineRule="auto"/>
        <w:ind w:right="190"/>
        <w:jc w:val="both"/>
        <w:rPr>
          <w:rFonts w:ascii="Arial" w:hAnsi="Arial" w:cs="Arial"/>
          <w:b/>
        </w:rPr>
      </w:pPr>
      <w:r>
        <w:rPr>
          <w:rFonts w:ascii="Arial" w:hAnsi="Arial" w:cs="Arial"/>
          <w:b/>
        </w:rPr>
        <w:t>II</w:t>
      </w:r>
      <w:r w:rsidR="007A2C8C">
        <w:rPr>
          <w:rFonts w:ascii="Arial" w:hAnsi="Arial" w:cs="Arial"/>
          <w:b/>
        </w:rPr>
        <w:t>.3</w:t>
      </w:r>
      <w:r w:rsidR="007A2C8C" w:rsidRPr="00A05588">
        <w:rPr>
          <w:rFonts w:ascii="Arial" w:hAnsi="Arial" w:cs="Arial"/>
          <w:b/>
        </w:rPr>
        <w:t>. RESULTADOS DE LA FISCALIZACIÓN EFECTUADA</w:t>
      </w:r>
    </w:p>
    <w:p w:rsidR="007A2C8C" w:rsidRDefault="007A2C8C" w:rsidP="007A2C8C">
      <w:pPr>
        <w:spacing w:line="360" w:lineRule="auto"/>
        <w:jc w:val="both"/>
        <w:rPr>
          <w:rFonts w:ascii="Arial" w:hAnsi="Arial" w:cs="Arial"/>
        </w:rPr>
      </w:pPr>
    </w:p>
    <w:p w:rsidR="00AE7114" w:rsidRDefault="00AE7114" w:rsidP="00AE7114">
      <w:pPr>
        <w:spacing w:line="360" w:lineRule="auto"/>
        <w:ind w:right="190"/>
        <w:jc w:val="both"/>
        <w:rPr>
          <w:rFonts w:ascii="Arial" w:hAnsi="Arial" w:cs="Arial"/>
        </w:rPr>
      </w:pPr>
      <w:r>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Pr>
          <w:rFonts w:ascii="Arial" w:hAnsi="Arial"/>
        </w:rPr>
        <w:t>,</w:t>
      </w:r>
      <w:r>
        <w:rPr>
          <w:rFonts w:ascii="Arial" w:hAnsi="Arial" w:cs="Arial"/>
        </w:rPr>
        <w:t xml:space="preserve"> durante este proceso de fiscalización se presentaron </w:t>
      </w:r>
      <w:r>
        <w:rPr>
          <w:rFonts w:ascii="Arial" w:hAnsi="Arial" w:cs="Arial"/>
          <w:b/>
        </w:rPr>
        <w:t>6</w:t>
      </w:r>
      <w:r>
        <w:rPr>
          <w:rFonts w:ascii="Arial" w:hAnsi="Arial" w:cs="Arial"/>
        </w:rPr>
        <w:t xml:space="preserve"> resultados </w:t>
      </w:r>
      <w:bookmarkStart w:id="11" w:name="_Hlk11360245"/>
      <w:r>
        <w:rPr>
          <w:rFonts w:ascii="Arial" w:hAnsi="Arial" w:cs="Arial"/>
        </w:rPr>
        <w:t xml:space="preserve">finales de auditoría </w:t>
      </w:r>
      <w:bookmarkEnd w:id="11"/>
      <w:r>
        <w:rPr>
          <w:rFonts w:ascii="Arial" w:hAnsi="Arial" w:cs="Arial"/>
        </w:rPr>
        <w:t xml:space="preserve">y se determinaron </w:t>
      </w:r>
      <w:r>
        <w:rPr>
          <w:rFonts w:ascii="Arial" w:hAnsi="Arial" w:cs="Arial"/>
          <w:b/>
        </w:rPr>
        <w:t>9</w:t>
      </w:r>
      <w:r w:rsidR="001506D8">
        <w:rPr>
          <w:rFonts w:ascii="Arial" w:hAnsi="Arial" w:cs="Arial"/>
        </w:rPr>
        <w:t xml:space="preserve"> observaciones, de</w:t>
      </w:r>
      <w:r>
        <w:rPr>
          <w:rFonts w:ascii="Arial" w:hAnsi="Arial" w:cs="Arial"/>
        </w:rPr>
        <w:t xml:space="preserve"> las cuales </w:t>
      </w:r>
      <w:r w:rsidR="007125CE">
        <w:rPr>
          <w:rFonts w:ascii="Arial" w:hAnsi="Arial" w:cs="Arial"/>
        </w:rPr>
        <w:t>9 fueron solventadas.</w:t>
      </w:r>
    </w:p>
    <w:p w:rsidR="007F7EAB" w:rsidRDefault="007F7EAB" w:rsidP="00AE7114">
      <w:pPr>
        <w:spacing w:line="360" w:lineRule="auto"/>
        <w:ind w:right="190"/>
        <w:jc w:val="both"/>
        <w:rPr>
          <w:rFonts w:ascii="Arial" w:hAnsi="Arial" w:cs="Arial"/>
        </w:rPr>
      </w:pPr>
    </w:p>
    <w:p w:rsidR="007F7EAB" w:rsidRDefault="007F7EAB" w:rsidP="007F7EAB">
      <w:pPr>
        <w:spacing w:line="360" w:lineRule="auto"/>
        <w:ind w:right="190"/>
        <w:jc w:val="both"/>
        <w:rPr>
          <w:rFonts w:ascii="Arial" w:hAnsi="Arial" w:cs="Arial"/>
          <w:b/>
        </w:rPr>
      </w:pPr>
      <w:r>
        <w:rPr>
          <w:rFonts w:ascii="Arial" w:hAnsi="Arial" w:cs="Arial"/>
          <w:b/>
        </w:rPr>
        <w:t xml:space="preserve">A. </w:t>
      </w:r>
      <w:bookmarkStart w:id="12" w:name="_Hlk11360710"/>
      <w:r>
        <w:rPr>
          <w:rFonts w:ascii="Arial" w:hAnsi="Arial" w:cs="Arial"/>
          <w:b/>
        </w:rPr>
        <w:t>Resumen de Resultados Finales de Auditoría y Observaciones Determinadas en Materia Financiera</w:t>
      </w:r>
      <w:bookmarkEnd w:id="12"/>
    </w:p>
    <w:p w:rsidR="007F7EAB" w:rsidRDefault="007F7EAB" w:rsidP="007F7EAB">
      <w:pPr>
        <w:spacing w:line="360" w:lineRule="auto"/>
        <w:ind w:right="190"/>
        <w:jc w:val="both"/>
        <w:rPr>
          <w:rFonts w:ascii="Arial" w:hAnsi="Arial" w:cs="Arial"/>
        </w:rPr>
      </w:pPr>
    </w:p>
    <w:p w:rsidR="007F7EAB" w:rsidRDefault="007F7EAB" w:rsidP="00AE7114">
      <w:pPr>
        <w:spacing w:line="360" w:lineRule="auto"/>
        <w:ind w:right="190"/>
        <w:jc w:val="both"/>
        <w:rPr>
          <w:rFonts w:ascii="Arial" w:hAnsi="Arial" w:cs="Arial"/>
        </w:rPr>
      </w:pPr>
      <w:bookmarkStart w:id="13" w:name="_Hlk11361172"/>
      <w:r>
        <w:rPr>
          <w:rFonts w:ascii="Arial" w:hAnsi="Arial" w:cs="Arial"/>
        </w:rPr>
        <w:t>Derivado del proceso de fiscalización al ente auditado se determinaron resultados finales de auditoría y observaciones en materia financiera, los cuales se presentan en la tabla siguiente:</w:t>
      </w:r>
      <w:bookmarkEnd w:id="13"/>
    </w:p>
    <w:tbl>
      <w:tblPr>
        <w:tblStyle w:val="Tablaconcuadrcula"/>
        <w:tblW w:w="5000" w:type="pct"/>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793"/>
        <w:gridCol w:w="3182"/>
        <w:gridCol w:w="3184"/>
        <w:gridCol w:w="1519"/>
      </w:tblGrid>
      <w:tr w:rsidR="00433062" w:rsidRPr="00F45723" w:rsidTr="00194BB5">
        <w:trPr>
          <w:tblHeader/>
          <w:jc w:val="center"/>
        </w:trPr>
        <w:tc>
          <w:tcPr>
            <w:tcW w:w="926" w:type="pct"/>
            <w:shd w:val="clear" w:color="auto" w:fill="AEAAAA" w:themeFill="background2" w:themeFillShade="BF"/>
            <w:vAlign w:val="center"/>
          </w:tcPr>
          <w:p w:rsidR="00433062" w:rsidRPr="00F45723" w:rsidRDefault="00433062" w:rsidP="00194BB5">
            <w:pPr>
              <w:spacing w:line="360" w:lineRule="auto"/>
              <w:jc w:val="center"/>
              <w:rPr>
                <w:rFonts w:ascii="Arial" w:hAnsi="Arial" w:cs="Arial"/>
                <w:b/>
                <w:sz w:val="20"/>
                <w:szCs w:val="20"/>
              </w:rPr>
            </w:pPr>
            <w:r w:rsidRPr="00F45723">
              <w:rPr>
                <w:rFonts w:ascii="Arial" w:hAnsi="Arial" w:cs="Arial"/>
                <w:b/>
                <w:sz w:val="20"/>
                <w:szCs w:val="20"/>
              </w:rPr>
              <w:lastRenderedPageBreak/>
              <w:t>Referencia</w:t>
            </w:r>
          </w:p>
        </w:tc>
        <w:tc>
          <w:tcPr>
            <w:tcW w:w="1644" w:type="pct"/>
            <w:shd w:val="clear" w:color="auto" w:fill="AEAAAA" w:themeFill="background2" w:themeFillShade="BF"/>
            <w:vAlign w:val="center"/>
          </w:tcPr>
          <w:p w:rsidR="00433062" w:rsidRPr="00F45723" w:rsidRDefault="00433062" w:rsidP="00194BB5">
            <w:pPr>
              <w:spacing w:line="360" w:lineRule="auto"/>
              <w:jc w:val="center"/>
              <w:rPr>
                <w:rFonts w:ascii="Arial" w:hAnsi="Arial" w:cs="Arial"/>
                <w:b/>
                <w:sz w:val="20"/>
                <w:szCs w:val="20"/>
              </w:rPr>
            </w:pPr>
            <w:r w:rsidRPr="00F45723">
              <w:rPr>
                <w:rFonts w:ascii="Arial" w:hAnsi="Arial" w:cs="Arial"/>
                <w:b/>
                <w:sz w:val="20"/>
                <w:szCs w:val="20"/>
              </w:rPr>
              <w:t>Concepto del Resultado</w:t>
            </w:r>
          </w:p>
        </w:tc>
        <w:tc>
          <w:tcPr>
            <w:tcW w:w="1645" w:type="pct"/>
            <w:shd w:val="clear" w:color="auto" w:fill="AEAAAA" w:themeFill="background2" w:themeFillShade="BF"/>
            <w:vAlign w:val="center"/>
          </w:tcPr>
          <w:p w:rsidR="00433062" w:rsidRPr="00F45723" w:rsidRDefault="00433062" w:rsidP="00194BB5">
            <w:pPr>
              <w:spacing w:line="360" w:lineRule="auto"/>
              <w:jc w:val="center"/>
              <w:rPr>
                <w:rFonts w:ascii="Arial" w:hAnsi="Arial" w:cs="Arial"/>
                <w:b/>
                <w:sz w:val="20"/>
                <w:szCs w:val="20"/>
              </w:rPr>
            </w:pPr>
            <w:r w:rsidRPr="00F45723">
              <w:rPr>
                <w:rFonts w:ascii="Arial" w:hAnsi="Arial" w:cs="Arial"/>
                <w:b/>
                <w:sz w:val="20"/>
                <w:szCs w:val="20"/>
              </w:rPr>
              <w:t>Tipo de Observación</w:t>
            </w:r>
          </w:p>
        </w:tc>
        <w:tc>
          <w:tcPr>
            <w:tcW w:w="785" w:type="pct"/>
            <w:shd w:val="clear" w:color="auto" w:fill="AEAAAA" w:themeFill="background2" w:themeFillShade="BF"/>
            <w:vAlign w:val="center"/>
          </w:tcPr>
          <w:p w:rsidR="00433062" w:rsidRPr="00F45723" w:rsidRDefault="00433062" w:rsidP="00194BB5">
            <w:pPr>
              <w:spacing w:line="360" w:lineRule="auto"/>
              <w:jc w:val="center"/>
              <w:rPr>
                <w:rFonts w:ascii="Arial" w:hAnsi="Arial" w:cs="Arial"/>
                <w:b/>
                <w:sz w:val="20"/>
                <w:szCs w:val="20"/>
              </w:rPr>
            </w:pPr>
            <w:r w:rsidRPr="00F45723">
              <w:rPr>
                <w:rFonts w:ascii="Arial" w:hAnsi="Arial" w:cs="Arial"/>
                <w:b/>
                <w:sz w:val="20"/>
                <w:szCs w:val="20"/>
              </w:rPr>
              <w:t>Importe</w:t>
            </w:r>
          </w:p>
          <w:p w:rsidR="00433062" w:rsidRPr="00F45723" w:rsidRDefault="00433062" w:rsidP="00194BB5">
            <w:pPr>
              <w:spacing w:line="360" w:lineRule="auto"/>
              <w:jc w:val="center"/>
              <w:rPr>
                <w:rFonts w:ascii="Arial" w:hAnsi="Arial" w:cs="Arial"/>
                <w:b/>
                <w:sz w:val="20"/>
                <w:szCs w:val="20"/>
              </w:rPr>
            </w:pPr>
            <w:r w:rsidRPr="00F45723">
              <w:rPr>
                <w:rFonts w:ascii="Arial" w:hAnsi="Arial" w:cs="Arial"/>
                <w:b/>
                <w:sz w:val="20"/>
                <w:szCs w:val="20"/>
              </w:rPr>
              <w:t>Observado</w:t>
            </w:r>
          </w:p>
        </w:tc>
      </w:tr>
      <w:tr w:rsidR="00433062" w:rsidRPr="00F45723" w:rsidTr="00194BB5">
        <w:trPr>
          <w:jc w:val="center"/>
        </w:trPr>
        <w:tc>
          <w:tcPr>
            <w:tcW w:w="926" w:type="pct"/>
          </w:tcPr>
          <w:p w:rsidR="00433062" w:rsidRPr="00F45723" w:rsidRDefault="00433062" w:rsidP="00194BB5">
            <w:pPr>
              <w:spacing w:line="360" w:lineRule="auto"/>
              <w:jc w:val="center"/>
              <w:rPr>
                <w:rFonts w:ascii="Arial" w:hAnsi="Arial" w:cs="Arial"/>
                <w:sz w:val="16"/>
                <w:szCs w:val="16"/>
              </w:rPr>
            </w:pPr>
            <w:r w:rsidRPr="00F45723">
              <w:rPr>
                <w:rFonts w:ascii="Arial" w:hAnsi="Arial" w:cs="Arial"/>
                <w:sz w:val="16"/>
                <w:szCs w:val="16"/>
              </w:rPr>
              <w:t>Resultado: 1</w:t>
            </w:r>
          </w:p>
          <w:p w:rsidR="00433062" w:rsidRPr="00F45723" w:rsidRDefault="00433062" w:rsidP="00194BB5">
            <w:pPr>
              <w:spacing w:line="360" w:lineRule="auto"/>
              <w:jc w:val="center"/>
              <w:rPr>
                <w:rFonts w:ascii="Arial" w:hAnsi="Arial" w:cs="Arial"/>
                <w:sz w:val="16"/>
                <w:szCs w:val="16"/>
              </w:rPr>
            </w:pPr>
            <w:r w:rsidRPr="00F45723">
              <w:rPr>
                <w:rFonts w:ascii="Arial" w:hAnsi="Arial" w:cs="Arial"/>
                <w:sz w:val="16"/>
                <w:szCs w:val="16"/>
              </w:rPr>
              <w:t>Observac</w:t>
            </w:r>
            <w:r>
              <w:rPr>
                <w:rFonts w:ascii="Arial" w:hAnsi="Arial" w:cs="Arial"/>
                <w:sz w:val="16"/>
                <w:szCs w:val="16"/>
              </w:rPr>
              <w:t>ión: 1</w:t>
            </w:r>
          </w:p>
        </w:tc>
        <w:tc>
          <w:tcPr>
            <w:tcW w:w="1644" w:type="pct"/>
          </w:tcPr>
          <w:p w:rsidR="00433062" w:rsidRPr="00F45723" w:rsidRDefault="00433062" w:rsidP="00194BB5">
            <w:pPr>
              <w:spacing w:line="360" w:lineRule="auto"/>
              <w:jc w:val="both"/>
              <w:rPr>
                <w:rFonts w:ascii="Arial" w:hAnsi="Arial" w:cs="Arial"/>
                <w:sz w:val="16"/>
                <w:szCs w:val="16"/>
              </w:rPr>
            </w:pPr>
            <w:r>
              <w:rPr>
                <w:rFonts w:ascii="Arial" w:hAnsi="Arial" w:cs="Arial"/>
                <w:sz w:val="16"/>
                <w:szCs w:val="16"/>
              </w:rPr>
              <w:t>Ausencia total</w:t>
            </w:r>
            <w:r w:rsidRPr="00F45723">
              <w:rPr>
                <w:rFonts w:ascii="Arial" w:hAnsi="Arial" w:cs="Arial"/>
                <w:sz w:val="16"/>
                <w:szCs w:val="16"/>
              </w:rPr>
              <w:t xml:space="preserve"> de soporte documental comprobatorio </w:t>
            </w:r>
            <w:r>
              <w:rPr>
                <w:rFonts w:ascii="Arial" w:hAnsi="Arial" w:cs="Arial"/>
                <w:sz w:val="16"/>
                <w:szCs w:val="16"/>
              </w:rPr>
              <w:t>en los gastos de operación</w:t>
            </w:r>
          </w:p>
        </w:tc>
        <w:tc>
          <w:tcPr>
            <w:tcW w:w="1645" w:type="pct"/>
          </w:tcPr>
          <w:p w:rsidR="00433062" w:rsidRPr="00F45723" w:rsidRDefault="00433062" w:rsidP="00194BB5">
            <w:pPr>
              <w:spacing w:line="360" w:lineRule="auto"/>
              <w:jc w:val="both"/>
              <w:rPr>
                <w:rFonts w:ascii="Arial" w:hAnsi="Arial" w:cs="Arial"/>
                <w:sz w:val="16"/>
                <w:szCs w:val="16"/>
              </w:rPr>
            </w:pPr>
            <w:r w:rsidRPr="001E014F">
              <w:rPr>
                <w:rFonts w:ascii="Arial" w:hAnsi="Arial" w:cs="Arial"/>
                <w:sz w:val="16"/>
                <w:szCs w:val="16"/>
              </w:rPr>
              <w:t>(1E) Falta de recuperación de anticipos a proveedores, títulos de crédito, garantías, seguros, carteras o adeudos</w:t>
            </w:r>
          </w:p>
        </w:tc>
        <w:tc>
          <w:tcPr>
            <w:tcW w:w="785" w:type="pct"/>
          </w:tcPr>
          <w:p w:rsidR="00433062" w:rsidRPr="00F537DD" w:rsidRDefault="00433062" w:rsidP="00194BB5">
            <w:pPr>
              <w:spacing w:line="360" w:lineRule="auto"/>
              <w:jc w:val="center"/>
              <w:rPr>
                <w:rFonts w:ascii="Arial" w:hAnsi="Arial" w:cs="Arial"/>
                <w:sz w:val="16"/>
                <w:szCs w:val="16"/>
              </w:rPr>
            </w:pPr>
            <w:r w:rsidRPr="00C839A7">
              <w:rPr>
                <w:rFonts w:ascii="Arial" w:hAnsi="Arial" w:cs="Arial"/>
                <w:bCs/>
                <w:color w:val="000000"/>
                <w:sz w:val="16"/>
                <w:szCs w:val="14"/>
              </w:rPr>
              <w:t>Solicitud de Aclaración</w:t>
            </w:r>
          </w:p>
        </w:tc>
      </w:tr>
      <w:tr w:rsidR="00433062" w:rsidRPr="00F45723" w:rsidTr="00194BB5">
        <w:trPr>
          <w:jc w:val="center"/>
        </w:trPr>
        <w:tc>
          <w:tcPr>
            <w:tcW w:w="926" w:type="pct"/>
          </w:tcPr>
          <w:p w:rsidR="00433062" w:rsidRPr="00F45723" w:rsidRDefault="00433062" w:rsidP="00194BB5">
            <w:pPr>
              <w:spacing w:line="360" w:lineRule="auto"/>
              <w:jc w:val="center"/>
              <w:rPr>
                <w:rFonts w:ascii="Arial" w:hAnsi="Arial" w:cs="Arial"/>
                <w:sz w:val="16"/>
                <w:szCs w:val="16"/>
              </w:rPr>
            </w:pPr>
            <w:r>
              <w:rPr>
                <w:rFonts w:ascii="Arial" w:hAnsi="Arial" w:cs="Arial"/>
                <w:sz w:val="16"/>
                <w:szCs w:val="16"/>
              </w:rPr>
              <w:t>Resultado: 2</w:t>
            </w:r>
          </w:p>
          <w:p w:rsidR="00433062" w:rsidRPr="00F45723" w:rsidRDefault="00433062" w:rsidP="00194BB5">
            <w:pPr>
              <w:spacing w:line="360" w:lineRule="auto"/>
              <w:jc w:val="center"/>
              <w:rPr>
                <w:rFonts w:ascii="Arial" w:hAnsi="Arial" w:cs="Arial"/>
                <w:sz w:val="16"/>
                <w:szCs w:val="16"/>
              </w:rPr>
            </w:pPr>
            <w:r w:rsidRPr="00F45723">
              <w:rPr>
                <w:rFonts w:ascii="Arial" w:hAnsi="Arial" w:cs="Arial"/>
                <w:sz w:val="16"/>
                <w:szCs w:val="16"/>
              </w:rPr>
              <w:t xml:space="preserve">Observación: </w:t>
            </w:r>
            <w:r>
              <w:rPr>
                <w:rFonts w:ascii="Arial" w:hAnsi="Arial" w:cs="Arial"/>
                <w:sz w:val="16"/>
                <w:szCs w:val="16"/>
              </w:rPr>
              <w:t>2</w:t>
            </w:r>
          </w:p>
        </w:tc>
        <w:tc>
          <w:tcPr>
            <w:tcW w:w="1644" w:type="pct"/>
          </w:tcPr>
          <w:p w:rsidR="00433062" w:rsidRPr="00F45723" w:rsidRDefault="00433062" w:rsidP="00194BB5">
            <w:pPr>
              <w:spacing w:line="360" w:lineRule="auto"/>
              <w:jc w:val="both"/>
              <w:rPr>
                <w:rFonts w:ascii="Arial" w:hAnsi="Arial" w:cs="Arial"/>
                <w:sz w:val="16"/>
                <w:szCs w:val="16"/>
              </w:rPr>
            </w:pPr>
            <w:r>
              <w:rPr>
                <w:rFonts w:ascii="Arial" w:hAnsi="Arial" w:cs="Arial"/>
                <w:sz w:val="16"/>
                <w:szCs w:val="16"/>
              </w:rPr>
              <w:t>Ausencia total</w:t>
            </w:r>
            <w:r w:rsidRPr="00F45723">
              <w:rPr>
                <w:rFonts w:ascii="Arial" w:hAnsi="Arial" w:cs="Arial"/>
                <w:sz w:val="16"/>
                <w:szCs w:val="16"/>
              </w:rPr>
              <w:t xml:space="preserve"> de soporte documental justificatorio </w:t>
            </w:r>
            <w:r>
              <w:rPr>
                <w:rFonts w:ascii="Arial" w:hAnsi="Arial" w:cs="Arial"/>
                <w:sz w:val="16"/>
                <w:szCs w:val="16"/>
              </w:rPr>
              <w:t>en los gastos de operación</w:t>
            </w:r>
          </w:p>
        </w:tc>
        <w:tc>
          <w:tcPr>
            <w:tcW w:w="1645" w:type="pct"/>
          </w:tcPr>
          <w:p w:rsidR="00433062" w:rsidRDefault="00433062" w:rsidP="00194BB5">
            <w:pPr>
              <w:spacing w:line="360" w:lineRule="auto"/>
            </w:pPr>
            <w:r w:rsidRPr="007B226F">
              <w:rPr>
                <w:rFonts w:ascii="Arial" w:hAnsi="Arial" w:cs="Arial"/>
                <w:sz w:val="16"/>
                <w:szCs w:val="16"/>
              </w:rPr>
              <w:t>(1C) Falta de autorización o justificación de las erogaciones</w:t>
            </w:r>
          </w:p>
        </w:tc>
        <w:tc>
          <w:tcPr>
            <w:tcW w:w="785" w:type="pct"/>
            <w:shd w:val="clear" w:color="auto" w:fill="auto"/>
          </w:tcPr>
          <w:p w:rsidR="00433062" w:rsidRPr="00BD3913" w:rsidRDefault="00433062" w:rsidP="00194BB5">
            <w:pPr>
              <w:spacing w:line="360" w:lineRule="auto"/>
              <w:jc w:val="right"/>
              <w:rPr>
                <w:rFonts w:ascii="Arial" w:hAnsi="Arial" w:cs="Arial"/>
                <w:sz w:val="16"/>
                <w:szCs w:val="16"/>
              </w:rPr>
            </w:pPr>
            <w:r w:rsidRPr="00C839A7">
              <w:rPr>
                <w:rFonts w:ascii="Arial" w:hAnsi="Arial" w:cs="Arial"/>
                <w:bCs/>
                <w:sz w:val="16"/>
                <w:szCs w:val="16"/>
              </w:rPr>
              <w:t>$124,352.00</w:t>
            </w:r>
          </w:p>
        </w:tc>
      </w:tr>
      <w:tr w:rsidR="00433062" w:rsidRPr="00B11356" w:rsidTr="00194BB5">
        <w:trPr>
          <w:jc w:val="center"/>
        </w:trPr>
        <w:tc>
          <w:tcPr>
            <w:tcW w:w="926" w:type="pct"/>
          </w:tcPr>
          <w:p w:rsidR="00433062" w:rsidRPr="00074EED" w:rsidRDefault="00433062" w:rsidP="00194BB5">
            <w:pPr>
              <w:spacing w:line="360" w:lineRule="auto"/>
              <w:jc w:val="center"/>
              <w:rPr>
                <w:rFonts w:ascii="Arial" w:hAnsi="Arial" w:cs="Arial"/>
                <w:sz w:val="16"/>
                <w:szCs w:val="16"/>
              </w:rPr>
            </w:pPr>
            <w:r w:rsidRPr="00074EED">
              <w:rPr>
                <w:rFonts w:ascii="Arial" w:hAnsi="Arial" w:cs="Arial"/>
                <w:sz w:val="16"/>
                <w:szCs w:val="16"/>
              </w:rPr>
              <w:t>Resultado: 3</w:t>
            </w:r>
          </w:p>
          <w:p w:rsidR="00433062" w:rsidRPr="00074EED" w:rsidRDefault="00433062" w:rsidP="00194BB5">
            <w:pPr>
              <w:spacing w:line="360" w:lineRule="auto"/>
              <w:jc w:val="center"/>
              <w:rPr>
                <w:rFonts w:ascii="Arial" w:hAnsi="Arial" w:cs="Arial"/>
                <w:sz w:val="16"/>
                <w:szCs w:val="16"/>
              </w:rPr>
            </w:pPr>
            <w:r w:rsidRPr="00074EED">
              <w:rPr>
                <w:rFonts w:ascii="Arial" w:hAnsi="Arial" w:cs="Arial"/>
                <w:sz w:val="16"/>
                <w:szCs w:val="16"/>
              </w:rPr>
              <w:t xml:space="preserve">Observación: </w:t>
            </w:r>
            <w:r>
              <w:rPr>
                <w:rFonts w:ascii="Arial" w:hAnsi="Arial" w:cs="Arial"/>
                <w:sz w:val="16"/>
                <w:szCs w:val="16"/>
              </w:rPr>
              <w:t>3</w:t>
            </w:r>
          </w:p>
        </w:tc>
        <w:tc>
          <w:tcPr>
            <w:tcW w:w="1644" w:type="pct"/>
          </w:tcPr>
          <w:p w:rsidR="00433062" w:rsidRPr="00074EED" w:rsidRDefault="00433062" w:rsidP="00194BB5">
            <w:pPr>
              <w:spacing w:line="360" w:lineRule="auto"/>
              <w:jc w:val="both"/>
              <w:rPr>
                <w:rFonts w:ascii="Arial" w:hAnsi="Arial" w:cs="Arial"/>
                <w:sz w:val="16"/>
                <w:szCs w:val="16"/>
              </w:rPr>
            </w:pPr>
            <w:r w:rsidRPr="00074EED">
              <w:rPr>
                <w:rFonts w:ascii="Arial" w:hAnsi="Arial" w:cs="Arial"/>
                <w:sz w:val="16"/>
                <w:szCs w:val="16"/>
              </w:rPr>
              <w:t>Ausencia total de soporte documental comprobatorio y justificatorio de los egresos</w:t>
            </w:r>
          </w:p>
        </w:tc>
        <w:tc>
          <w:tcPr>
            <w:tcW w:w="1645" w:type="pct"/>
          </w:tcPr>
          <w:p w:rsidR="00433062" w:rsidRPr="00074EED" w:rsidRDefault="00433062" w:rsidP="00194BB5">
            <w:pPr>
              <w:spacing w:line="360" w:lineRule="auto"/>
              <w:jc w:val="both"/>
              <w:rPr>
                <w:rFonts w:ascii="Arial" w:hAnsi="Arial" w:cs="Arial"/>
                <w:sz w:val="16"/>
                <w:szCs w:val="16"/>
              </w:rPr>
            </w:pPr>
            <w:r w:rsidRPr="00074EED">
              <w:rPr>
                <w:rFonts w:ascii="Arial" w:hAnsi="Arial" w:cs="Arial"/>
                <w:sz w:val="16"/>
                <w:szCs w:val="16"/>
              </w:rPr>
              <w:t>(1</w:t>
            </w:r>
            <w:r>
              <w:rPr>
                <w:rFonts w:ascii="Arial" w:hAnsi="Arial" w:cs="Arial"/>
                <w:sz w:val="16"/>
                <w:szCs w:val="16"/>
              </w:rPr>
              <w:t>F</w:t>
            </w:r>
            <w:r w:rsidRPr="00074EED">
              <w:rPr>
                <w:rFonts w:ascii="Arial" w:hAnsi="Arial" w:cs="Arial"/>
                <w:sz w:val="16"/>
                <w:szCs w:val="16"/>
              </w:rPr>
              <w:t>) Falta documentación comprobatoria y justificativa de las erogaciones</w:t>
            </w:r>
          </w:p>
        </w:tc>
        <w:tc>
          <w:tcPr>
            <w:tcW w:w="785" w:type="pct"/>
            <w:shd w:val="clear" w:color="auto" w:fill="auto"/>
          </w:tcPr>
          <w:p w:rsidR="00433062" w:rsidRPr="00074EED" w:rsidRDefault="00433062" w:rsidP="00194BB5">
            <w:pPr>
              <w:spacing w:line="360" w:lineRule="auto"/>
              <w:jc w:val="right"/>
              <w:rPr>
                <w:rFonts w:ascii="Arial" w:hAnsi="Arial" w:cs="Arial"/>
                <w:sz w:val="16"/>
                <w:szCs w:val="16"/>
              </w:rPr>
            </w:pPr>
            <w:r w:rsidRPr="00074EED">
              <w:rPr>
                <w:rFonts w:ascii="Arial" w:hAnsi="Arial" w:cs="Arial"/>
                <w:sz w:val="16"/>
                <w:szCs w:val="16"/>
              </w:rPr>
              <w:t>211,120.00</w:t>
            </w:r>
          </w:p>
        </w:tc>
      </w:tr>
      <w:tr w:rsidR="00433062" w:rsidRPr="00B11356" w:rsidTr="00194BB5">
        <w:trPr>
          <w:jc w:val="center"/>
        </w:trPr>
        <w:tc>
          <w:tcPr>
            <w:tcW w:w="926" w:type="pct"/>
          </w:tcPr>
          <w:p w:rsidR="00433062" w:rsidRPr="00074EED" w:rsidRDefault="00433062" w:rsidP="00194BB5">
            <w:pPr>
              <w:spacing w:line="360" w:lineRule="auto"/>
              <w:jc w:val="center"/>
              <w:rPr>
                <w:rFonts w:ascii="Arial" w:hAnsi="Arial" w:cs="Arial"/>
                <w:sz w:val="16"/>
                <w:szCs w:val="16"/>
              </w:rPr>
            </w:pPr>
            <w:r w:rsidRPr="00074EED">
              <w:rPr>
                <w:rFonts w:ascii="Arial" w:hAnsi="Arial" w:cs="Arial"/>
                <w:sz w:val="16"/>
                <w:szCs w:val="16"/>
              </w:rPr>
              <w:t>Resultado: 3</w:t>
            </w:r>
          </w:p>
          <w:p w:rsidR="00433062" w:rsidRPr="00074EED" w:rsidRDefault="00433062" w:rsidP="00194BB5">
            <w:pPr>
              <w:spacing w:line="360" w:lineRule="auto"/>
              <w:jc w:val="center"/>
              <w:rPr>
                <w:rFonts w:ascii="Arial" w:hAnsi="Arial" w:cs="Arial"/>
                <w:sz w:val="16"/>
                <w:szCs w:val="16"/>
              </w:rPr>
            </w:pPr>
            <w:r w:rsidRPr="00074EED">
              <w:rPr>
                <w:rFonts w:ascii="Arial" w:hAnsi="Arial" w:cs="Arial"/>
                <w:sz w:val="16"/>
                <w:szCs w:val="16"/>
              </w:rPr>
              <w:t xml:space="preserve">Observación: </w:t>
            </w:r>
            <w:r>
              <w:rPr>
                <w:rFonts w:ascii="Arial" w:hAnsi="Arial" w:cs="Arial"/>
                <w:sz w:val="16"/>
                <w:szCs w:val="16"/>
              </w:rPr>
              <w:t>4</w:t>
            </w:r>
          </w:p>
        </w:tc>
        <w:tc>
          <w:tcPr>
            <w:tcW w:w="1644" w:type="pct"/>
          </w:tcPr>
          <w:p w:rsidR="00433062" w:rsidRPr="00074EED" w:rsidRDefault="00433062" w:rsidP="00194BB5">
            <w:pPr>
              <w:spacing w:line="360" w:lineRule="auto"/>
              <w:jc w:val="both"/>
              <w:rPr>
                <w:rFonts w:ascii="Arial" w:hAnsi="Arial" w:cs="Arial"/>
                <w:sz w:val="16"/>
                <w:szCs w:val="16"/>
              </w:rPr>
            </w:pPr>
            <w:r w:rsidRPr="00074EED">
              <w:rPr>
                <w:rFonts w:ascii="Arial" w:hAnsi="Arial" w:cs="Arial"/>
                <w:sz w:val="16"/>
                <w:szCs w:val="16"/>
              </w:rPr>
              <w:t>Ausencia total de soporte documental comprobatorio y justificatorio de los egresos</w:t>
            </w:r>
          </w:p>
        </w:tc>
        <w:tc>
          <w:tcPr>
            <w:tcW w:w="1645" w:type="pct"/>
          </w:tcPr>
          <w:p w:rsidR="00433062" w:rsidRPr="00074EED" w:rsidRDefault="00433062" w:rsidP="00194BB5">
            <w:pPr>
              <w:spacing w:line="360" w:lineRule="auto"/>
              <w:jc w:val="both"/>
              <w:rPr>
                <w:rFonts w:ascii="Arial" w:hAnsi="Arial" w:cs="Arial"/>
                <w:sz w:val="16"/>
                <w:szCs w:val="16"/>
              </w:rPr>
            </w:pPr>
            <w:r w:rsidRPr="00074EED">
              <w:rPr>
                <w:rFonts w:ascii="Arial" w:hAnsi="Arial" w:cs="Arial"/>
                <w:sz w:val="16"/>
                <w:szCs w:val="16"/>
              </w:rPr>
              <w:t>(1</w:t>
            </w:r>
            <w:r>
              <w:rPr>
                <w:rFonts w:ascii="Arial" w:hAnsi="Arial" w:cs="Arial"/>
                <w:sz w:val="16"/>
                <w:szCs w:val="16"/>
              </w:rPr>
              <w:t>F</w:t>
            </w:r>
            <w:r w:rsidRPr="00074EED">
              <w:rPr>
                <w:rFonts w:ascii="Arial" w:hAnsi="Arial" w:cs="Arial"/>
                <w:sz w:val="16"/>
                <w:szCs w:val="16"/>
              </w:rPr>
              <w:t>) Falta documentación comprobatoria y justificativa de las erogaciones</w:t>
            </w:r>
          </w:p>
        </w:tc>
        <w:tc>
          <w:tcPr>
            <w:tcW w:w="785" w:type="pct"/>
            <w:shd w:val="clear" w:color="auto" w:fill="auto"/>
          </w:tcPr>
          <w:p w:rsidR="00433062" w:rsidRPr="00074EED" w:rsidRDefault="00433062" w:rsidP="00194BB5">
            <w:pPr>
              <w:spacing w:line="360" w:lineRule="auto"/>
              <w:jc w:val="right"/>
              <w:rPr>
                <w:rFonts w:ascii="Arial" w:hAnsi="Arial" w:cs="Arial"/>
                <w:sz w:val="16"/>
                <w:szCs w:val="16"/>
              </w:rPr>
            </w:pPr>
            <w:r>
              <w:rPr>
                <w:rFonts w:ascii="Arial" w:hAnsi="Arial" w:cs="Arial"/>
                <w:sz w:val="16"/>
                <w:szCs w:val="16"/>
              </w:rPr>
              <w:t>37,071.83</w:t>
            </w:r>
          </w:p>
        </w:tc>
      </w:tr>
      <w:tr w:rsidR="00433062" w:rsidRPr="00F45723" w:rsidTr="00194BB5">
        <w:trPr>
          <w:jc w:val="center"/>
        </w:trPr>
        <w:tc>
          <w:tcPr>
            <w:tcW w:w="926" w:type="pct"/>
          </w:tcPr>
          <w:p w:rsidR="00433062" w:rsidRPr="00F45723" w:rsidRDefault="00433062" w:rsidP="00194BB5">
            <w:pPr>
              <w:spacing w:line="360" w:lineRule="auto"/>
              <w:jc w:val="center"/>
              <w:rPr>
                <w:rFonts w:ascii="Arial" w:hAnsi="Arial" w:cs="Arial"/>
                <w:sz w:val="16"/>
                <w:szCs w:val="16"/>
              </w:rPr>
            </w:pPr>
            <w:r w:rsidRPr="00F45723">
              <w:rPr>
                <w:rFonts w:ascii="Arial" w:hAnsi="Arial" w:cs="Arial"/>
                <w:sz w:val="16"/>
                <w:szCs w:val="16"/>
              </w:rPr>
              <w:t xml:space="preserve">Resultado: </w:t>
            </w:r>
            <w:r>
              <w:rPr>
                <w:rFonts w:ascii="Arial" w:hAnsi="Arial" w:cs="Arial"/>
                <w:sz w:val="16"/>
                <w:szCs w:val="16"/>
              </w:rPr>
              <w:t>4</w:t>
            </w:r>
          </w:p>
          <w:p w:rsidR="00433062" w:rsidRPr="00F45723" w:rsidRDefault="00433062" w:rsidP="00194BB5">
            <w:pPr>
              <w:spacing w:line="360" w:lineRule="auto"/>
              <w:jc w:val="center"/>
              <w:rPr>
                <w:rFonts w:ascii="Arial" w:hAnsi="Arial" w:cs="Arial"/>
                <w:sz w:val="16"/>
                <w:szCs w:val="16"/>
              </w:rPr>
            </w:pPr>
            <w:r>
              <w:rPr>
                <w:rFonts w:ascii="Arial" w:hAnsi="Arial" w:cs="Arial"/>
                <w:sz w:val="16"/>
                <w:szCs w:val="16"/>
              </w:rPr>
              <w:t>Observación: 5</w:t>
            </w:r>
          </w:p>
        </w:tc>
        <w:tc>
          <w:tcPr>
            <w:tcW w:w="1644" w:type="pct"/>
          </w:tcPr>
          <w:p w:rsidR="00433062" w:rsidRPr="00F45723" w:rsidRDefault="00433062" w:rsidP="00194BB5">
            <w:pPr>
              <w:spacing w:line="360" w:lineRule="auto"/>
              <w:jc w:val="both"/>
              <w:rPr>
                <w:rFonts w:ascii="Arial" w:hAnsi="Arial" w:cs="Arial"/>
                <w:sz w:val="16"/>
                <w:szCs w:val="16"/>
              </w:rPr>
            </w:pPr>
            <w:r>
              <w:rPr>
                <w:rFonts w:ascii="Arial" w:hAnsi="Arial" w:cs="Arial"/>
                <w:sz w:val="16"/>
                <w:szCs w:val="16"/>
              </w:rPr>
              <w:t>Deudores diversos no comprobados</w:t>
            </w:r>
            <w:r w:rsidRPr="00CE7101">
              <w:rPr>
                <w:rFonts w:ascii="Arial" w:hAnsi="Arial" w:cs="Arial"/>
                <w:sz w:val="16"/>
                <w:szCs w:val="16"/>
              </w:rPr>
              <w:t xml:space="preserve"> al cierre del ejercicio</w:t>
            </w:r>
          </w:p>
        </w:tc>
        <w:tc>
          <w:tcPr>
            <w:tcW w:w="1645" w:type="pct"/>
          </w:tcPr>
          <w:p w:rsidR="00433062" w:rsidRPr="00F45723" w:rsidRDefault="00433062" w:rsidP="00194BB5">
            <w:pPr>
              <w:spacing w:line="360" w:lineRule="auto"/>
              <w:jc w:val="both"/>
              <w:rPr>
                <w:rFonts w:ascii="Arial" w:hAnsi="Arial" w:cs="Arial"/>
                <w:sz w:val="16"/>
                <w:szCs w:val="16"/>
              </w:rPr>
            </w:pPr>
            <w:r w:rsidRPr="00F45723">
              <w:rPr>
                <w:rFonts w:ascii="Arial" w:hAnsi="Arial" w:cs="Arial"/>
                <w:sz w:val="16"/>
                <w:szCs w:val="16"/>
              </w:rPr>
              <w:t>(1D) Falta de recuperación de anticipos de sueldos, préstamos personales, títulos de crédito, garantías, seguros o adeudos</w:t>
            </w:r>
          </w:p>
        </w:tc>
        <w:tc>
          <w:tcPr>
            <w:tcW w:w="785" w:type="pct"/>
          </w:tcPr>
          <w:p w:rsidR="00433062" w:rsidRPr="00AF2115" w:rsidRDefault="00433062" w:rsidP="00194BB5">
            <w:pPr>
              <w:spacing w:line="360" w:lineRule="auto"/>
              <w:jc w:val="center"/>
              <w:rPr>
                <w:rFonts w:ascii="Arial" w:hAnsi="Arial" w:cs="Arial"/>
                <w:sz w:val="16"/>
                <w:szCs w:val="16"/>
              </w:rPr>
            </w:pPr>
            <w:r w:rsidRPr="001E014F">
              <w:rPr>
                <w:rFonts w:ascii="Arial" w:hAnsi="Arial" w:cs="Arial"/>
                <w:sz w:val="16"/>
                <w:szCs w:val="16"/>
              </w:rPr>
              <w:t>Solicitud de Aclaración</w:t>
            </w:r>
          </w:p>
        </w:tc>
      </w:tr>
      <w:tr w:rsidR="00433062" w:rsidRPr="00F45723" w:rsidTr="00194BB5">
        <w:trPr>
          <w:jc w:val="center"/>
        </w:trPr>
        <w:tc>
          <w:tcPr>
            <w:tcW w:w="926" w:type="pct"/>
          </w:tcPr>
          <w:p w:rsidR="00433062" w:rsidRPr="00F45723" w:rsidRDefault="00433062" w:rsidP="00194BB5">
            <w:pPr>
              <w:spacing w:line="360" w:lineRule="auto"/>
              <w:jc w:val="center"/>
              <w:rPr>
                <w:rFonts w:ascii="Arial" w:hAnsi="Arial" w:cs="Arial"/>
                <w:sz w:val="16"/>
                <w:szCs w:val="16"/>
              </w:rPr>
            </w:pPr>
            <w:r w:rsidRPr="00F45723">
              <w:rPr>
                <w:rFonts w:ascii="Arial" w:hAnsi="Arial" w:cs="Arial"/>
                <w:sz w:val="16"/>
                <w:szCs w:val="16"/>
              </w:rPr>
              <w:t xml:space="preserve">Resultado: </w:t>
            </w:r>
            <w:r>
              <w:rPr>
                <w:rFonts w:ascii="Arial" w:hAnsi="Arial" w:cs="Arial"/>
                <w:sz w:val="16"/>
                <w:szCs w:val="16"/>
              </w:rPr>
              <w:t>4</w:t>
            </w:r>
          </w:p>
          <w:p w:rsidR="00433062" w:rsidRPr="00F45723" w:rsidRDefault="00433062" w:rsidP="00194BB5">
            <w:pPr>
              <w:spacing w:line="360" w:lineRule="auto"/>
              <w:jc w:val="center"/>
              <w:rPr>
                <w:rFonts w:ascii="Arial" w:hAnsi="Arial" w:cs="Arial"/>
                <w:sz w:val="16"/>
                <w:szCs w:val="16"/>
              </w:rPr>
            </w:pPr>
            <w:r>
              <w:rPr>
                <w:rFonts w:ascii="Arial" w:hAnsi="Arial" w:cs="Arial"/>
                <w:sz w:val="16"/>
                <w:szCs w:val="16"/>
              </w:rPr>
              <w:t>Observación: 6</w:t>
            </w:r>
          </w:p>
        </w:tc>
        <w:tc>
          <w:tcPr>
            <w:tcW w:w="1644" w:type="pct"/>
          </w:tcPr>
          <w:p w:rsidR="00433062" w:rsidRPr="00F45723" w:rsidRDefault="00433062" w:rsidP="00194BB5">
            <w:pPr>
              <w:spacing w:line="360" w:lineRule="auto"/>
              <w:jc w:val="both"/>
              <w:rPr>
                <w:rFonts w:ascii="Arial" w:hAnsi="Arial" w:cs="Arial"/>
                <w:sz w:val="16"/>
                <w:szCs w:val="16"/>
              </w:rPr>
            </w:pPr>
            <w:r>
              <w:rPr>
                <w:rFonts w:ascii="Arial" w:hAnsi="Arial" w:cs="Arial"/>
                <w:sz w:val="16"/>
                <w:szCs w:val="16"/>
              </w:rPr>
              <w:t>Deudores diversos no comprobados</w:t>
            </w:r>
            <w:r w:rsidRPr="00CE7101">
              <w:rPr>
                <w:rFonts w:ascii="Arial" w:hAnsi="Arial" w:cs="Arial"/>
                <w:sz w:val="16"/>
                <w:szCs w:val="16"/>
              </w:rPr>
              <w:t xml:space="preserve"> al cierre del ejercicio</w:t>
            </w:r>
          </w:p>
        </w:tc>
        <w:tc>
          <w:tcPr>
            <w:tcW w:w="1645" w:type="pct"/>
          </w:tcPr>
          <w:p w:rsidR="00433062" w:rsidRPr="00F45723" w:rsidRDefault="00433062" w:rsidP="00194BB5">
            <w:pPr>
              <w:spacing w:line="360" w:lineRule="auto"/>
              <w:jc w:val="both"/>
              <w:rPr>
                <w:rFonts w:ascii="Arial" w:hAnsi="Arial" w:cs="Arial"/>
                <w:sz w:val="16"/>
                <w:szCs w:val="16"/>
              </w:rPr>
            </w:pPr>
            <w:r w:rsidRPr="00F45723">
              <w:rPr>
                <w:rFonts w:ascii="Arial" w:hAnsi="Arial" w:cs="Arial"/>
                <w:sz w:val="16"/>
                <w:szCs w:val="16"/>
              </w:rPr>
              <w:t>(1D) Falta de recuperación de anticipos de sueldos, préstamos personales, títulos de crédito, garantías, seguros o adeudos</w:t>
            </w:r>
          </w:p>
        </w:tc>
        <w:tc>
          <w:tcPr>
            <w:tcW w:w="785" w:type="pct"/>
          </w:tcPr>
          <w:p w:rsidR="00433062" w:rsidRPr="001E014F" w:rsidRDefault="00433062" w:rsidP="00194BB5">
            <w:pPr>
              <w:spacing w:line="360" w:lineRule="auto"/>
              <w:jc w:val="right"/>
              <w:rPr>
                <w:rFonts w:ascii="Arial" w:hAnsi="Arial" w:cs="Arial"/>
                <w:sz w:val="16"/>
                <w:szCs w:val="16"/>
              </w:rPr>
            </w:pPr>
            <w:r>
              <w:rPr>
                <w:rFonts w:ascii="Arial" w:hAnsi="Arial" w:cs="Arial"/>
                <w:sz w:val="16"/>
                <w:szCs w:val="16"/>
              </w:rPr>
              <w:t>7,504.50</w:t>
            </w:r>
          </w:p>
        </w:tc>
      </w:tr>
      <w:tr w:rsidR="00433062" w:rsidRPr="00F45723" w:rsidTr="00194BB5">
        <w:trPr>
          <w:jc w:val="center"/>
        </w:trPr>
        <w:tc>
          <w:tcPr>
            <w:tcW w:w="926" w:type="pct"/>
          </w:tcPr>
          <w:p w:rsidR="00433062" w:rsidRPr="00F45723" w:rsidRDefault="00433062" w:rsidP="00194BB5">
            <w:pPr>
              <w:spacing w:line="360" w:lineRule="auto"/>
              <w:jc w:val="center"/>
              <w:rPr>
                <w:rFonts w:ascii="Arial" w:hAnsi="Arial" w:cs="Arial"/>
                <w:sz w:val="16"/>
                <w:szCs w:val="16"/>
              </w:rPr>
            </w:pPr>
            <w:r w:rsidRPr="00F45723">
              <w:rPr>
                <w:rFonts w:ascii="Arial" w:hAnsi="Arial" w:cs="Arial"/>
                <w:sz w:val="16"/>
                <w:szCs w:val="16"/>
              </w:rPr>
              <w:t xml:space="preserve">Resultado: </w:t>
            </w:r>
            <w:r>
              <w:rPr>
                <w:rFonts w:ascii="Arial" w:hAnsi="Arial" w:cs="Arial"/>
                <w:sz w:val="16"/>
                <w:szCs w:val="16"/>
              </w:rPr>
              <w:t>5</w:t>
            </w:r>
          </w:p>
          <w:p w:rsidR="00433062" w:rsidRPr="00F45723" w:rsidRDefault="00433062" w:rsidP="00194BB5">
            <w:pPr>
              <w:spacing w:line="360" w:lineRule="auto"/>
              <w:jc w:val="center"/>
              <w:rPr>
                <w:rFonts w:ascii="Arial" w:hAnsi="Arial" w:cs="Arial"/>
                <w:sz w:val="16"/>
                <w:szCs w:val="16"/>
              </w:rPr>
            </w:pPr>
            <w:r>
              <w:rPr>
                <w:rFonts w:ascii="Arial" w:hAnsi="Arial" w:cs="Arial"/>
                <w:sz w:val="16"/>
                <w:szCs w:val="16"/>
              </w:rPr>
              <w:t>Observación: 7</w:t>
            </w:r>
          </w:p>
        </w:tc>
        <w:tc>
          <w:tcPr>
            <w:tcW w:w="1644" w:type="pct"/>
          </w:tcPr>
          <w:p w:rsidR="00433062" w:rsidRPr="00C66CD4" w:rsidRDefault="00433062" w:rsidP="00194BB5">
            <w:pPr>
              <w:spacing w:line="360" w:lineRule="auto"/>
              <w:jc w:val="both"/>
              <w:rPr>
                <w:rFonts w:ascii="Arial" w:hAnsi="Arial" w:cs="Arial"/>
                <w:sz w:val="16"/>
                <w:szCs w:val="16"/>
              </w:rPr>
            </w:pPr>
            <w:r>
              <w:rPr>
                <w:rFonts w:ascii="Arial" w:hAnsi="Arial" w:cs="Arial"/>
                <w:sz w:val="16"/>
                <w:szCs w:val="16"/>
              </w:rPr>
              <w:t>Previsiones en la aplicación de la normatividad aplicable</w:t>
            </w:r>
          </w:p>
          <w:p w:rsidR="00433062" w:rsidRPr="00F45723" w:rsidRDefault="00433062" w:rsidP="00194BB5">
            <w:pPr>
              <w:spacing w:line="360" w:lineRule="auto"/>
              <w:jc w:val="both"/>
              <w:rPr>
                <w:rFonts w:ascii="Arial" w:hAnsi="Arial" w:cs="Arial"/>
                <w:sz w:val="16"/>
                <w:szCs w:val="16"/>
              </w:rPr>
            </w:pPr>
          </w:p>
        </w:tc>
        <w:tc>
          <w:tcPr>
            <w:tcW w:w="1645" w:type="pct"/>
          </w:tcPr>
          <w:p w:rsidR="00433062" w:rsidRPr="00F45723" w:rsidRDefault="00433062" w:rsidP="00194BB5">
            <w:pPr>
              <w:spacing w:line="360" w:lineRule="auto"/>
              <w:jc w:val="both"/>
              <w:rPr>
                <w:rFonts w:ascii="Arial" w:hAnsi="Arial" w:cs="Arial"/>
                <w:sz w:val="16"/>
                <w:szCs w:val="16"/>
              </w:rPr>
            </w:pPr>
            <w:r w:rsidRPr="00C66CD4">
              <w:rPr>
                <w:rFonts w:ascii="Arial" w:hAnsi="Arial" w:cs="Arial"/>
                <w:sz w:val="16"/>
                <w:szCs w:val="16"/>
              </w:rPr>
              <w:t>(4B) Falta de documentación comprobatoria de las erogaciones o que no reúne requisitos fiscales</w:t>
            </w:r>
          </w:p>
        </w:tc>
        <w:tc>
          <w:tcPr>
            <w:tcW w:w="785" w:type="pct"/>
          </w:tcPr>
          <w:p w:rsidR="00433062" w:rsidRPr="00AF2115" w:rsidRDefault="00433062" w:rsidP="00194BB5">
            <w:pPr>
              <w:spacing w:line="360" w:lineRule="auto"/>
              <w:jc w:val="center"/>
              <w:rPr>
                <w:rFonts w:ascii="Arial" w:hAnsi="Arial" w:cs="Arial"/>
                <w:sz w:val="16"/>
                <w:szCs w:val="16"/>
              </w:rPr>
            </w:pPr>
            <w:r w:rsidRPr="001E014F">
              <w:rPr>
                <w:rFonts w:ascii="Arial" w:hAnsi="Arial" w:cs="Arial"/>
                <w:sz w:val="16"/>
                <w:szCs w:val="16"/>
              </w:rPr>
              <w:t>Solicitud de Aclaración</w:t>
            </w:r>
            <w:r w:rsidRPr="00AF2115">
              <w:rPr>
                <w:rFonts w:ascii="Arial" w:hAnsi="Arial" w:cs="Arial"/>
                <w:sz w:val="16"/>
                <w:szCs w:val="16"/>
              </w:rPr>
              <w:t xml:space="preserve"> </w:t>
            </w:r>
          </w:p>
        </w:tc>
      </w:tr>
      <w:tr w:rsidR="00433062" w:rsidRPr="00F45723" w:rsidTr="00194BB5">
        <w:trPr>
          <w:jc w:val="center"/>
        </w:trPr>
        <w:tc>
          <w:tcPr>
            <w:tcW w:w="926" w:type="pct"/>
          </w:tcPr>
          <w:p w:rsidR="00433062" w:rsidRPr="00F45723" w:rsidRDefault="00433062" w:rsidP="00194BB5">
            <w:pPr>
              <w:spacing w:line="360" w:lineRule="auto"/>
              <w:jc w:val="center"/>
              <w:rPr>
                <w:rFonts w:ascii="Arial" w:hAnsi="Arial" w:cs="Arial"/>
                <w:sz w:val="16"/>
                <w:szCs w:val="16"/>
              </w:rPr>
            </w:pPr>
            <w:r w:rsidRPr="00F45723">
              <w:rPr>
                <w:rFonts w:ascii="Arial" w:hAnsi="Arial" w:cs="Arial"/>
                <w:sz w:val="16"/>
                <w:szCs w:val="16"/>
              </w:rPr>
              <w:t xml:space="preserve">Resultado: </w:t>
            </w:r>
            <w:r>
              <w:rPr>
                <w:rFonts w:ascii="Arial" w:hAnsi="Arial" w:cs="Arial"/>
                <w:sz w:val="16"/>
                <w:szCs w:val="16"/>
              </w:rPr>
              <w:t>5</w:t>
            </w:r>
          </w:p>
          <w:p w:rsidR="00433062" w:rsidRPr="00F45723" w:rsidRDefault="00433062" w:rsidP="00194BB5">
            <w:pPr>
              <w:spacing w:line="360" w:lineRule="auto"/>
              <w:jc w:val="center"/>
              <w:rPr>
                <w:rFonts w:ascii="Arial" w:hAnsi="Arial" w:cs="Arial"/>
                <w:sz w:val="16"/>
                <w:szCs w:val="16"/>
              </w:rPr>
            </w:pPr>
            <w:r>
              <w:rPr>
                <w:rFonts w:ascii="Arial" w:hAnsi="Arial" w:cs="Arial"/>
                <w:sz w:val="16"/>
                <w:szCs w:val="16"/>
              </w:rPr>
              <w:t>Observación: 8</w:t>
            </w:r>
          </w:p>
        </w:tc>
        <w:tc>
          <w:tcPr>
            <w:tcW w:w="1644" w:type="pct"/>
          </w:tcPr>
          <w:p w:rsidR="00433062" w:rsidRPr="00C66CD4" w:rsidRDefault="00433062" w:rsidP="00194BB5">
            <w:pPr>
              <w:spacing w:line="360" w:lineRule="auto"/>
              <w:jc w:val="both"/>
              <w:rPr>
                <w:rFonts w:ascii="Arial" w:hAnsi="Arial" w:cs="Arial"/>
                <w:sz w:val="16"/>
                <w:szCs w:val="16"/>
              </w:rPr>
            </w:pPr>
            <w:r>
              <w:rPr>
                <w:rFonts w:ascii="Arial" w:hAnsi="Arial" w:cs="Arial"/>
                <w:sz w:val="16"/>
                <w:szCs w:val="16"/>
              </w:rPr>
              <w:t>Previsiones en la aplicación de la normatividad aplicable</w:t>
            </w:r>
          </w:p>
          <w:p w:rsidR="00433062" w:rsidRPr="00F45723" w:rsidRDefault="00433062" w:rsidP="00194BB5">
            <w:pPr>
              <w:spacing w:line="360" w:lineRule="auto"/>
              <w:jc w:val="both"/>
              <w:rPr>
                <w:rFonts w:ascii="Arial" w:hAnsi="Arial" w:cs="Arial"/>
                <w:sz w:val="16"/>
                <w:szCs w:val="16"/>
              </w:rPr>
            </w:pPr>
          </w:p>
        </w:tc>
        <w:tc>
          <w:tcPr>
            <w:tcW w:w="1645" w:type="pct"/>
          </w:tcPr>
          <w:p w:rsidR="00433062" w:rsidRPr="00F45723" w:rsidRDefault="00433062" w:rsidP="00194BB5">
            <w:pPr>
              <w:spacing w:line="360" w:lineRule="auto"/>
              <w:jc w:val="both"/>
              <w:rPr>
                <w:rFonts w:ascii="Arial" w:hAnsi="Arial" w:cs="Arial"/>
                <w:sz w:val="16"/>
                <w:szCs w:val="16"/>
              </w:rPr>
            </w:pPr>
            <w:r w:rsidRPr="00C66CD4">
              <w:rPr>
                <w:rFonts w:ascii="Arial" w:hAnsi="Arial" w:cs="Arial"/>
                <w:sz w:val="16"/>
                <w:szCs w:val="16"/>
              </w:rPr>
              <w:t>(4B) Falta de documentación comprobatoria de las erogaciones o que no reúne requisitos fiscales</w:t>
            </w:r>
          </w:p>
        </w:tc>
        <w:tc>
          <w:tcPr>
            <w:tcW w:w="785" w:type="pct"/>
          </w:tcPr>
          <w:p w:rsidR="00433062" w:rsidRPr="00AF2115" w:rsidRDefault="00433062" w:rsidP="00194BB5">
            <w:pPr>
              <w:spacing w:line="360" w:lineRule="auto"/>
              <w:jc w:val="center"/>
              <w:rPr>
                <w:rFonts w:ascii="Arial" w:hAnsi="Arial" w:cs="Arial"/>
                <w:sz w:val="16"/>
                <w:szCs w:val="16"/>
              </w:rPr>
            </w:pPr>
            <w:r w:rsidRPr="001E014F">
              <w:rPr>
                <w:rFonts w:ascii="Arial" w:hAnsi="Arial" w:cs="Arial"/>
                <w:sz w:val="16"/>
                <w:szCs w:val="16"/>
              </w:rPr>
              <w:t>Solicitud de Aclaración</w:t>
            </w:r>
            <w:r w:rsidRPr="00AF2115">
              <w:rPr>
                <w:rFonts w:ascii="Arial" w:hAnsi="Arial" w:cs="Arial"/>
                <w:sz w:val="16"/>
                <w:szCs w:val="16"/>
              </w:rPr>
              <w:t xml:space="preserve"> </w:t>
            </w:r>
          </w:p>
        </w:tc>
      </w:tr>
      <w:tr w:rsidR="00433062" w:rsidRPr="00F45723" w:rsidTr="00194BB5">
        <w:trPr>
          <w:jc w:val="center"/>
        </w:trPr>
        <w:tc>
          <w:tcPr>
            <w:tcW w:w="926" w:type="pct"/>
          </w:tcPr>
          <w:p w:rsidR="00433062" w:rsidRPr="00F45723" w:rsidRDefault="00433062" w:rsidP="00194BB5">
            <w:pPr>
              <w:spacing w:line="360" w:lineRule="auto"/>
              <w:jc w:val="center"/>
              <w:rPr>
                <w:rFonts w:ascii="Arial" w:hAnsi="Arial" w:cs="Arial"/>
                <w:sz w:val="16"/>
                <w:szCs w:val="16"/>
              </w:rPr>
            </w:pPr>
            <w:r>
              <w:rPr>
                <w:rFonts w:ascii="Arial" w:hAnsi="Arial" w:cs="Arial"/>
                <w:sz w:val="16"/>
                <w:szCs w:val="16"/>
              </w:rPr>
              <w:t xml:space="preserve"> </w:t>
            </w:r>
            <w:r w:rsidRPr="00F45723">
              <w:rPr>
                <w:rFonts w:ascii="Arial" w:hAnsi="Arial" w:cs="Arial"/>
                <w:sz w:val="16"/>
                <w:szCs w:val="16"/>
              </w:rPr>
              <w:t xml:space="preserve">Resultado: </w:t>
            </w:r>
            <w:r>
              <w:rPr>
                <w:rFonts w:ascii="Arial" w:hAnsi="Arial" w:cs="Arial"/>
                <w:sz w:val="16"/>
                <w:szCs w:val="16"/>
              </w:rPr>
              <w:t>6</w:t>
            </w:r>
          </w:p>
          <w:p w:rsidR="00433062" w:rsidRPr="00F45723" w:rsidRDefault="00433062" w:rsidP="00194BB5">
            <w:pPr>
              <w:spacing w:line="360" w:lineRule="auto"/>
              <w:jc w:val="center"/>
              <w:rPr>
                <w:rFonts w:ascii="Arial" w:hAnsi="Arial" w:cs="Arial"/>
                <w:sz w:val="16"/>
                <w:szCs w:val="16"/>
              </w:rPr>
            </w:pPr>
            <w:r>
              <w:rPr>
                <w:rFonts w:ascii="Arial" w:hAnsi="Arial" w:cs="Arial"/>
                <w:sz w:val="16"/>
                <w:szCs w:val="16"/>
              </w:rPr>
              <w:t>Observación: 9</w:t>
            </w:r>
          </w:p>
        </w:tc>
        <w:tc>
          <w:tcPr>
            <w:tcW w:w="1644" w:type="pct"/>
          </w:tcPr>
          <w:p w:rsidR="00433062" w:rsidRDefault="00433062" w:rsidP="00194BB5">
            <w:pPr>
              <w:spacing w:line="360" w:lineRule="auto"/>
              <w:jc w:val="both"/>
              <w:rPr>
                <w:rFonts w:ascii="Arial" w:hAnsi="Arial" w:cs="Arial"/>
                <w:sz w:val="16"/>
                <w:szCs w:val="16"/>
              </w:rPr>
            </w:pPr>
            <w:r w:rsidRPr="00B80AB6">
              <w:rPr>
                <w:rFonts w:ascii="Arial" w:hAnsi="Arial" w:cs="Arial"/>
                <w:sz w:val="16"/>
                <w:szCs w:val="16"/>
              </w:rPr>
              <w:t xml:space="preserve">Desactualización de </w:t>
            </w:r>
            <w:r>
              <w:rPr>
                <w:rFonts w:ascii="Arial" w:hAnsi="Arial" w:cs="Arial"/>
                <w:sz w:val="16"/>
                <w:szCs w:val="16"/>
              </w:rPr>
              <w:t>los instrumentos normativos</w:t>
            </w:r>
          </w:p>
        </w:tc>
        <w:tc>
          <w:tcPr>
            <w:tcW w:w="1645" w:type="pct"/>
          </w:tcPr>
          <w:p w:rsidR="00433062" w:rsidRDefault="00433062" w:rsidP="00194BB5">
            <w:pPr>
              <w:spacing w:line="360" w:lineRule="auto"/>
              <w:jc w:val="both"/>
              <w:rPr>
                <w:rFonts w:ascii="Arial" w:hAnsi="Arial" w:cs="Arial"/>
                <w:sz w:val="16"/>
                <w:szCs w:val="16"/>
              </w:rPr>
            </w:pPr>
            <w:r w:rsidRPr="00B80AB6">
              <w:rPr>
                <w:rFonts w:ascii="Arial" w:hAnsi="Arial" w:cs="Arial"/>
                <w:sz w:val="16"/>
                <w:szCs w:val="16"/>
              </w:rPr>
              <w:t>(5A) Carencia o desactualización de manuales, normativa interna o disposiciones legales</w:t>
            </w:r>
          </w:p>
        </w:tc>
        <w:tc>
          <w:tcPr>
            <w:tcW w:w="785" w:type="pct"/>
          </w:tcPr>
          <w:p w:rsidR="00433062" w:rsidRPr="001E014F" w:rsidRDefault="00433062" w:rsidP="00194BB5">
            <w:pPr>
              <w:spacing w:line="360" w:lineRule="auto"/>
              <w:jc w:val="center"/>
              <w:rPr>
                <w:rFonts w:ascii="Arial" w:hAnsi="Arial" w:cs="Arial"/>
                <w:sz w:val="16"/>
                <w:szCs w:val="16"/>
              </w:rPr>
            </w:pPr>
            <w:r>
              <w:rPr>
                <w:rFonts w:ascii="Arial" w:hAnsi="Arial" w:cs="Arial"/>
                <w:sz w:val="16"/>
                <w:szCs w:val="16"/>
              </w:rPr>
              <w:t>Aspectos de Control Interno</w:t>
            </w:r>
          </w:p>
        </w:tc>
      </w:tr>
      <w:tr w:rsidR="00433062" w:rsidRPr="00087F8B" w:rsidTr="00194BB5">
        <w:trPr>
          <w:trHeight w:val="219"/>
          <w:jc w:val="center"/>
        </w:trPr>
        <w:tc>
          <w:tcPr>
            <w:tcW w:w="926" w:type="pct"/>
          </w:tcPr>
          <w:p w:rsidR="00433062" w:rsidRPr="00F45723" w:rsidRDefault="00433062" w:rsidP="00194BB5">
            <w:pPr>
              <w:spacing w:line="360" w:lineRule="auto"/>
              <w:jc w:val="center"/>
              <w:rPr>
                <w:rFonts w:ascii="Arial" w:hAnsi="Arial" w:cs="Arial"/>
                <w:b/>
                <w:sz w:val="16"/>
                <w:szCs w:val="16"/>
              </w:rPr>
            </w:pPr>
          </w:p>
        </w:tc>
        <w:tc>
          <w:tcPr>
            <w:tcW w:w="1644" w:type="pct"/>
          </w:tcPr>
          <w:p w:rsidR="00433062" w:rsidRPr="00F45723" w:rsidRDefault="00433062" w:rsidP="00194BB5">
            <w:pPr>
              <w:spacing w:line="360" w:lineRule="auto"/>
              <w:jc w:val="right"/>
              <w:rPr>
                <w:rFonts w:ascii="Arial" w:hAnsi="Arial" w:cs="Arial"/>
                <w:b/>
                <w:sz w:val="16"/>
                <w:szCs w:val="16"/>
              </w:rPr>
            </w:pPr>
          </w:p>
        </w:tc>
        <w:tc>
          <w:tcPr>
            <w:tcW w:w="1645" w:type="pct"/>
          </w:tcPr>
          <w:p w:rsidR="00433062" w:rsidRPr="00F45723" w:rsidRDefault="00433062" w:rsidP="00194BB5">
            <w:pPr>
              <w:spacing w:line="360" w:lineRule="auto"/>
              <w:jc w:val="right"/>
              <w:rPr>
                <w:rFonts w:ascii="Arial" w:hAnsi="Arial" w:cs="Arial"/>
                <w:b/>
                <w:sz w:val="16"/>
                <w:szCs w:val="16"/>
              </w:rPr>
            </w:pPr>
            <w:r w:rsidRPr="00F45723">
              <w:rPr>
                <w:rFonts w:ascii="Arial" w:hAnsi="Arial" w:cs="Arial"/>
                <w:b/>
                <w:sz w:val="16"/>
                <w:szCs w:val="16"/>
              </w:rPr>
              <w:t>Total</w:t>
            </w:r>
          </w:p>
        </w:tc>
        <w:tc>
          <w:tcPr>
            <w:tcW w:w="785" w:type="pct"/>
            <w:vAlign w:val="center"/>
          </w:tcPr>
          <w:p w:rsidR="00433062" w:rsidRPr="00087F8B" w:rsidRDefault="00433062" w:rsidP="00194BB5">
            <w:pPr>
              <w:spacing w:line="360" w:lineRule="auto"/>
              <w:jc w:val="right"/>
              <w:rPr>
                <w:rFonts w:ascii="Arial" w:hAnsi="Arial" w:cs="Arial"/>
                <w:b/>
                <w:sz w:val="16"/>
                <w:szCs w:val="16"/>
              </w:rPr>
            </w:pPr>
            <w:r>
              <w:rPr>
                <w:rFonts w:ascii="Arial" w:hAnsi="Arial" w:cs="Arial"/>
                <w:b/>
                <w:sz w:val="16"/>
                <w:szCs w:val="16"/>
              </w:rPr>
              <w:t>$380,048.33</w:t>
            </w:r>
          </w:p>
        </w:tc>
      </w:tr>
    </w:tbl>
    <w:p w:rsidR="007A2C8C" w:rsidRDefault="007A2C8C" w:rsidP="00F96901">
      <w:pPr>
        <w:tabs>
          <w:tab w:val="left" w:pos="2160"/>
        </w:tabs>
        <w:spacing w:line="360" w:lineRule="auto"/>
        <w:ind w:right="190"/>
        <w:jc w:val="both"/>
        <w:rPr>
          <w:rFonts w:ascii="Arial" w:hAnsi="Arial" w:cs="Arial"/>
          <w:b/>
        </w:rPr>
      </w:pPr>
    </w:p>
    <w:p w:rsidR="00433062" w:rsidRPr="00761FA3" w:rsidRDefault="00433062" w:rsidP="00433062">
      <w:pPr>
        <w:spacing w:line="360" w:lineRule="auto"/>
        <w:ind w:right="190"/>
        <w:jc w:val="both"/>
        <w:rPr>
          <w:rFonts w:ascii="Arial" w:hAnsi="Arial" w:cs="Arial"/>
          <w:b/>
        </w:rPr>
      </w:pPr>
      <w:r w:rsidRPr="00E3352A">
        <w:rPr>
          <w:rFonts w:ascii="Arial" w:hAnsi="Arial" w:cs="Arial"/>
          <w:b/>
        </w:rPr>
        <w:t xml:space="preserve">B. </w:t>
      </w:r>
      <w:r>
        <w:rPr>
          <w:rFonts w:ascii="Arial" w:hAnsi="Arial" w:cs="Arial"/>
          <w:b/>
          <w:bCs/>
        </w:rPr>
        <w:t>Observaciones Determinadas por Auditoría en Materia Financiera, Justificaciones y Aclaraciones de la Entidad Fiscalizada, Acciones y Recomendaciones Emitidas</w:t>
      </w:r>
    </w:p>
    <w:p w:rsidR="00433062" w:rsidRDefault="00433062" w:rsidP="00433062">
      <w:pPr>
        <w:spacing w:line="276" w:lineRule="auto"/>
        <w:ind w:right="190"/>
        <w:jc w:val="both"/>
        <w:rPr>
          <w:rFonts w:ascii="Arial" w:hAnsi="Arial" w:cs="Arial"/>
          <w:b/>
        </w:rPr>
      </w:pPr>
    </w:p>
    <w:p w:rsidR="00433062" w:rsidRPr="001A7729" w:rsidRDefault="00433062" w:rsidP="001A7729">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433062" w:rsidRPr="009658B6" w:rsidTr="00194BB5">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33062" w:rsidRPr="009658B6" w:rsidRDefault="00433062" w:rsidP="00194BB5">
            <w:pPr>
              <w:spacing w:line="276" w:lineRule="auto"/>
              <w:jc w:val="center"/>
              <w:rPr>
                <w:rFonts w:ascii="Arial" w:hAnsi="Arial" w:cs="Arial"/>
                <w:b/>
                <w:sz w:val="20"/>
                <w:szCs w:val="20"/>
              </w:rPr>
            </w:pPr>
            <w:r w:rsidRPr="009658B6">
              <w:rPr>
                <w:rFonts w:ascii="Arial" w:hAnsi="Arial" w:cs="Arial"/>
                <w:b/>
                <w:sz w:val="20"/>
                <w:szCs w:val="20"/>
              </w:rPr>
              <w:lastRenderedPageBreak/>
              <w:t>Resumen General de Observaciones y Solventaciones en Materia Financiera</w:t>
            </w:r>
          </w:p>
        </w:tc>
      </w:tr>
      <w:tr w:rsidR="00433062" w:rsidRPr="009658B6" w:rsidTr="00194BB5">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33062" w:rsidRPr="009658B6" w:rsidRDefault="00433062" w:rsidP="00194BB5">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33062" w:rsidRPr="009658B6" w:rsidRDefault="00433062" w:rsidP="00194BB5">
            <w:pPr>
              <w:spacing w:line="276" w:lineRule="auto"/>
              <w:jc w:val="center"/>
              <w:rPr>
                <w:rFonts w:ascii="Arial" w:hAnsi="Arial" w:cs="Arial"/>
                <w:b/>
                <w:sz w:val="20"/>
                <w:szCs w:val="20"/>
              </w:rPr>
            </w:pPr>
            <w:r w:rsidRPr="009658B6">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33062" w:rsidRPr="009658B6" w:rsidRDefault="00433062" w:rsidP="00194BB5">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33062" w:rsidRPr="009658B6" w:rsidRDefault="00433062" w:rsidP="00194BB5">
            <w:pPr>
              <w:spacing w:line="276" w:lineRule="auto"/>
              <w:jc w:val="center"/>
              <w:rPr>
                <w:rFonts w:ascii="Arial" w:hAnsi="Arial" w:cs="Arial"/>
                <w:b/>
                <w:sz w:val="20"/>
                <w:szCs w:val="20"/>
              </w:rPr>
            </w:pPr>
            <w:r w:rsidRPr="009658B6">
              <w:rPr>
                <w:rFonts w:ascii="Arial" w:hAnsi="Arial" w:cs="Arial"/>
                <w:b/>
                <w:sz w:val="20"/>
                <w:szCs w:val="20"/>
              </w:rPr>
              <w:t>Pendiente de Solventar</w:t>
            </w:r>
          </w:p>
        </w:tc>
      </w:tr>
      <w:tr w:rsidR="00433062" w:rsidRPr="009658B6" w:rsidTr="00194BB5">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33062" w:rsidRPr="009658B6" w:rsidRDefault="00433062" w:rsidP="00194BB5">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33062" w:rsidRPr="009658B6" w:rsidRDefault="00433062" w:rsidP="00194BB5">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33062" w:rsidRPr="009658B6" w:rsidRDefault="00433062" w:rsidP="00194BB5">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33062" w:rsidRPr="009658B6" w:rsidRDefault="00433062" w:rsidP="00194BB5">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33062" w:rsidRPr="009658B6" w:rsidRDefault="00433062" w:rsidP="00194BB5">
            <w:pPr>
              <w:spacing w:line="276" w:lineRule="auto"/>
              <w:jc w:val="center"/>
              <w:rPr>
                <w:rFonts w:ascii="Arial" w:hAnsi="Arial" w:cs="Arial"/>
                <w:b/>
                <w:sz w:val="20"/>
                <w:szCs w:val="20"/>
              </w:rPr>
            </w:pPr>
          </w:p>
        </w:tc>
      </w:tr>
      <w:tr w:rsidR="0043562B" w:rsidRPr="009658B6" w:rsidTr="00194BB5">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E855F6" w:rsidRDefault="0043562B" w:rsidP="0043562B">
            <w:pPr>
              <w:spacing w:line="276" w:lineRule="auto"/>
              <w:jc w:val="both"/>
              <w:rPr>
                <w:rFonts w:ascii="Arial" w:hAnsi="Arial" w:cs="Arial"/>
                <w:sz w:val="20"/>
                <w:szCs w:val="20"/>
              </w:rPr>
            </w:pPr>
            <w:r w:rsidRPr="00E855F6">
              <w:rPr>
                <w:rFonts w:ascii="Arial" w:hAnsi="Arial" w:cs="Arial"/>
                <w:sz w:val="20"/>
                <w:szCs w:val="16"/>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E855F6" w:rsidRDefault="0043562B" w:rsidP="0043562B">
            <w:pPr>
              <w:spacing w:line="276" w:lineRule="auto"/>
              <w:jc w:val="right"/>
              <w:rPr>
                <w:rFonts w:ascii="Arial" w:hAnsi="Arial" w:cs="Arial"/>
                <w:sz w:val="20"/>
                <w:szCs w:val="20"/>
              </w:rPr>
            </w:pPr>
            <w:r w:rsidRPr="00E855F6">
              <w:rPr>
                <w:rFonts w:ascii="Arial" w:hAnsi="Arial" w:cs="Arial"/>
                <w:sz w:val="20"/>
                <w:szCs w:val="20"/>
              </w:rPr>
              <w:t>$</w:t>
            </w:r>
            <w:r>
              <w:rPr>
                <w:rFonts w:ascii="Arial" w:hAnsi="Arial" w:cs="Arial"/>
                <w:sz w:val="20"/>
                <w:szCs w:val="20"/>
              </w:rPr>
              <w:t>124,352.00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E855F6" w:rsidRDefault="0043562B" w:rsidP="0043562B">
            <w:pPr>
              <w:spacing w:line="276" w:lineRule="auto"/>
              <w:jc w:val="right"/>
              <w:rPr>
                <w:rFonts w:ascii="Arial" w:hAnsi="Arial" w:cs="Arial"/>
                <w:sz w:val="20"/>
                <w:szCs w:val="20"/>
              </w:rPr>
            </w:pPr>
            <w:r w:rsidRPr="00E855F6">
              <w:rPr>
                <w:rFonts w:ascii="Arial" w:hAnsi="Arial" w:cs="Arial"/>
                <w:sz w:val="20"/>
                <w:szCs w:val="20"/>
              </w:rPr>
              <w:t>$</w:t>
            </w:r>
            <w:r>
              <w:rPr>
                <w:rFonts w:ascii="Arial" w:hAnsi="Arial" w:cs="Arial"/>
                <w:sz w:val="20"/>
                <w:szCs w:val="20"/>
              </w:rPr>
              <w:t>124,352.00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9658B6" w:rsidRDefault="0043562B" w:rsidP="0043562B">
            <w:pPr>
              <w:spacing w:line="276" w:lineRule="auto"/>
              <w:jc w:val="right"/>
              <w:rPr>
                <w:rFonts w:ascii="Arial" w:hAnsi="Arial" w:cs="Arial"/>
                <w:sz w:val="20"/>
                <w:szCs w:val="20"/>
              </w:rPr>
            </w:pPr>
            <w:r w:rsidRPr="009658B6">
              <w:rPr>
                <w:rFonts w:ascii="Arial" w:hAnsi="Arial" w:cs="Arial"/>
                <w:sz w:val="20"/>
                <w:szCs w:val="20"/>
              </w:rPr>
              <w:t>$</w:t>
            </w: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9658B6" w:rsidRDefault="0043562B" w:rsidP="0043562B">
            <w:pPr>
              <w:spacing w:line="276" w:lineRule="auto"/>
              <w:jc w:val="right"/>
              <w:rPr>
                <w:rFonts w:ascii="Arial" w:hAnsi="Arial" w:cs="Arial"/>
                <w:sz w:val="20"/>
                <w:szCs w:val="20"/>
              </w:rPr>
            </w:pPr>
            <w:r w:rsidRPr="009658B6">
              <w:rPr>
                <w:rFonts w:ascii="Arial" w:hAnsi="Arial" w:cs="Arial"/>
                <w:sz w:val="20"/>
                <w:szCs w:val="20"/>
              </w:rPr>
              <w:t>$</w:t>
            </w:r>
            <w:r>
              <w:rPr>
                <w:rFonts w:ascii="Arial" w:hAnsi="Arial" w:cs="Arial"/>
                <w:sz w:val="20"/>
                <w:szCs w:val="20"/>
              </w:rPr>
              <w:t>0.00</w:t>
            </w:r>
          </w:p>
        </w:tc>
      </w:tr>
      <w:tr w:rsidR="0043562B" w:rsidRPr="009658B6" w:rsidTr="00194BB5">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E855F6" w:rsidRDefault="0043562B" w:rsidP="0043562B">
            <w:pPr>
              <w:spacing w:line="276" w:lineRule="auto"/>
              <w:jc w:val="both"/>
              <w:rPr>
                <w:rFonts w:ascii="Arial" w:hAnsi="Arial" w:cs="Arial"/>
                <w:sz w:val="20"/>
                <w:szCs w:val="16"/>
              </w:rPr>
            </w:pPr>
            <w:r>
              <w:rPr>
                <w:rFonts w:ascii="Arial" w:hAnsi="Arial" w:cs="Arial"/>
                <w:sz w:val="20"/>
                <w:szCs w:val="20"/>
              </w:rPr>
              <w:t>(1D) Falta de recuperación de anticipos de sueldos, préstamos personales, títulos de crédito, garantías, seguros o adeudos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E855F6" w:rsidRDefault="0043562B" w:rsidP="0043562B">
            <w:pPr>
              <w:spacing w:line="276" w:lineRule="auto"/>
              <w:jc w:val="right"/>
              <w:rPr>
                <w:rFonts w:ascii="Arial" w:hAnsi="Arial" w:cs="Arial"/>
                <w:sz w:val="20"/>
                <w:szCs w:val="20"/>
              </w:rPr>
            </w:pPr>
            <w:r>
              <w:rPr>
                <w:rFonts w:ascii="Arial" w:hAnsi="Arial" w:cs="Arial"/>
                <w:sz w:val="20"/>
                <w:szCs w:val="20"/>
              </w:rPr>
              <w:t>7,504.50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E855F6" w:rsidRDefault="0043562B" w:rsidP="0043562B">
            <w:pPr>
              <w:spacing w:line="276" w:lineRule="auto"/>
              <w:jc w:val="right"/>
              <w:rPr>
                <w:rFonts w:ascii="Arial" w:hAnsi="Arial" w:cs="Arial"/>
                <w:sz w:val="20"/>
                <w:szCs w:val="20"/>
              </w:rPr>
            </w:pPr>
            <w:r>
              <w:rPr>
                <w:rFonts w:ascii="Arial" w:hAnsi="Arial" w:cs="Arial"/>
                <w:sz w:val="20"/>
                <w:szCs w:val="20"/>
              </w:rPr>
              <w:t>7,504.50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9658B6" w:rsidRDefault="0043562B" w:rsidP="0043562B">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9658B6" w:rsidRDefault="0043562B" w:rsidP="0043562B">
            <w:pPr>
              <w:spacing w:line="276" w:lineRule="auto"/>
              <w:jc w:val="right"/>
              <w:rPr>
                <w:rFonts w:ascii="Arial" w:hAnsi="Arial" w:cs="Arial"/>
                <w:sz w:val="20"/>
                <w:szCs w:val="20"/>
              </w:rPr>
            </w:pPr>
            <w:r>
              <w:rPr>
                <w:rFonts w:ascii="Arial" w:hAnsi="Arial" w:cs="Arial"/>
                <w:sz w:val="20"/>
                <w:szCs w:val="20"/>
              </w:rPr>
              <w:t>0.00</w:t>
            </w:r>
          </w:p>
        </w:tc>
      </w:tr>
      <w:tr w:rsidR="0043562B" w:rsidRPr="009658B6" w:rsidTr="00194BB5">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E855F6" w:rsidRDefault="0043562B" w:rsidP="0043562B">
            <w:pPr>
              <w:spacing w:line="276" w:lineRule="auto"/>
              <w:jc w:val="both"/>
              <w:rPr>
                <w:rFonts w:ascii="Arial" w:hAnsi="Arial" w:cs="Arial"/>
                <w:sz w:val="20"/>
                <w:szCs w:val="16"/>
              </w:rPr>
            </w:pPr>
            <w:r w:rsidRPr="00E855F6">
              <w:rPr>
                <w:rFonts w:ascii="Arial" w:hAnsi="Arial" w:cs="Arial"/>
                <w:sz w:val="20"/>
                <w:szCs w:val="16"/>
              </w:rPr>
              <w:t>(1F) Falta de documentación comprobatoria y justificativa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E855F6" w:rsidRDefault="0043562B" w:rsidP="0043562B">
            <w:pPr>
              <w:spacing w:line="276" w:lineRule="auto"/>
              <w:jc w:val="right"/>
              <w:rPr>
                <w:rFonts w:ascii="Arial" w:hAnsi="Arial" w:cs="Arial"/>
                <w:sz w:val="20"/>
                <w:szCs w:val="20"/>
              </w:rPr>
            </w:pPr>
            <w:r>
              <w:rPr>
                <w:rFonts w:ascii="Arial" w:hAnsi="Arial" w:cs="Arial"/>
                <w:sz w:val="20"/>
                <w:szCs w:val="20"/>
              </w:rPr>
              <w:t>248,191.83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E855F6" w:rsidRDefault="0043562B" w:rsidP="0043562B">
            <w:pPr>
              <w:spacing w:line="276" w:lineRule="auto"/>
              <w:jc w:val="right"/>
              <w:rPr>
                <w:rFonts w:ascii="Arial" w:hAnsi="Arial" w:cs="Arial"/>
                <w:sz w:val="20"/>
                <w:szCs w:val="20"/>
              </w:rPr>
            </w:pPr>
            <w:r>
              <w:rPr>
                <w:rFonts w:ascii="Arial" w:hAnsi="Arial" w:cs="Arial"/>
                <w:sz w:val="20"/>
                <w:szCs w:val="20"/>
              </w:rPr>
              <w:t>248,191.83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9658B6" w:rsidRDefault="0043562B" w:rsidP="0043562B">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9658B6" w:rsidRDefault="0043562B" w:rsidP="0043562B">
            <w:pPr>
              <w:spacing w:line="276" w:lineRule="auto"/>
              <w:jc w:val="right"/>
              <w:rPr>
                <w:rFonts w:ascii="Arial" w:hAnsi="Arial" w:cs="Arial"/>
                <w:sz w:val="20"/>
                <w:szCs w:val="20"/>
              </w:rPr>
            </w:pPr>
            <w:r>
              <w:rPr>
                <w:rFonts w:ascii="Arial" w:hAnsi="Arial" w:cs="Arial"/>
                <w:sz w:val="20"/>
                <w:szCs w:val="20"/>
              </w:rPr>
              <w:t>0.00</w:t>
            </w:r>
          </w:p>
        </w:tc>
      </w:tr>
      <w:tr w:rsidR="0043562B" w:rsidRPr="009658B6" w:rsidTr="00194BB5">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43562B" w:rsidRPr="009658B6" w:rsidRDefault="0043562B" w:rsidP="0043562B">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3562B" w:rsidRPr="009658B6" w:rsidRDefault="0043562B" w:rsidP="0043562B">
            <w:pPr>
              <w:spacing w:line="276" w:lineRule="auto"/>
              <w:jc w:val="right"/>
              <w:rPr>
                <w:rFonts w:ascii="Arial" w:hAnsi="Arial" w:cs="Arial"/>
                <w:b/>
                <w:sz w:val="20"/>
                <w:szCs w:val="20"/>
              </w:rPr>
            </w:pPr>
            <w:r>
              <w:rPr>
                <w:rFonts w:ascii="Arial" w:hAnsi="Arial" w:cs="Arial"/>
                <w:b/>
                <w:sz w:val="20"/>
                <w:szCs w:val="20"/>
              </w:rPr>
              <w:t>$380,048.33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3562B" w:rsidRPr="009658B6" w:rsidRDefault="0043562B" w:rsidP="0043562B">
            <w:pPr>
              <w:spacing w:line="276" w:lineRule="auto"/>
              <w:jc w:val="right"/>
              <w:rPr>
                <w:rFonts w:ascii="Arial" w:hAnsi="Arial" w:cs="Arial"/>
                <w:b/>
                <w:sz w:val="20"/>
                <w:szCs w:val="20"/>
              </w:rPr>
            </w:pPr>
            <w:r>
              <w:rPr>
                <w:rFonts w:ascii="Arial" w:hAnsi="Arial" w:cs="Arial"/>
                <w:b/>
                <w:sz w:val="20"/>
                <w:szCs w:val="20"/>
              </w:rPr>
              <w:t>$380,048.33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3562B" w:rsidRPr="009658B6" w:rsidRDefault="0043562B" w:rsidP="0043562B">
            <w:pPr>
              <w:spacing w:line="276" w:lineRule="auto"/>
              <w:jc w:val="right"/>
              <w:rPr>
                <w:rFonts w:ascii="Arial" w:hAnsi="Arial" w:cs="Arial"/>
                <w:sz w:val="20"/>
                <w:szCs w:val="20"/>
              </w:rPr>
            </w:pPr>
            <w:r w:rsidRPr="009658B6">
              <w:rPr>
                <w:rFonts w:ascii="Arial" w:hAnsi="Arial" w:cs="Arial"/>
                <w:b/>
                <w:sz w:val="20"/>
                <w:szCs w:val="20"/>
              </w:rPr>
              <w:t>$</w:t>
            </w:r>
            <w:r>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3562B" w:rsidRPr="009658B6" w:rsidRDefault="0043562B" w:rsidP="0043562B">
            <w:pPr>
              <w:spacing w:line="276" w:lineRule="auto"/>
              <w:jc w:val="right"/>
              <w:rPr>
                <w:rFonts w:ascii="Arial" w:hAnsi="Arial" w:cs="Arial"/>
                <w:sz w:val="20"/>
                <w:szCs w:val="20"/>
              </w:rPr>
            </w:pPr>
            <w:r w:rsidRPr="009658B6">
              <w:rPr>
                <w:rFonts w:ascii="Arial" w:hAnsi="Arial" w:cs="Arial"/>
                <w:b/>
                <w:sz w:val="20"/>
                <w:szCs w:val="20"/>
              </w:rPr>
              <w:t>$</w:t>
            </w:r>
            <w:r>
              <w:rPr>
                <w:rFonts w:ascii="Arial" w:hAnsi="Arial" w:cs="Arial"/>
                <w:b/>
                <w:sz w:val="20"/>
                <w:szCs w:val="20"/>
              </w:rPr>
              <w:t>0.00</w:t>
            </w:r>
          </w:p>
        </w:tc>
      </w:tr>
    </w:tbl>
    <w:p w:rsidR="00433062" w:rsidRDefault="00433062" w:rsidP="00F96901">
      <w:pPr>
        <w:tabs>
          <w:tab w:val="left" w:pos="2160"/>
        </w:tabs>
        <w:spacing w:line="360" w:lineRule="auto"/>
        <w:ind w:right="190"/>
        <w:jc w:val="both"/>
        <w:rPr>
          <w:rFonts w:ascii="Arial" w:hAnsi="Arial" w:cs="Arial"/>
          <w:b/>
        </w:rPr>
      </w:pPr>
    </w:p>
    <w:p w:rsidR="00194BB5" w:rsidRDefault="00194BB5" w:rsidP="00F96901">
      <w:pPr>
        <w:tabs>
          <w:tab w:val="left" w:pos="2160"/>
        </w:tabs>
        <w:spacing w:line="360" w:lineRule="auto"/>
        <w:ind w:right="190"/>
        <w:jc w:val="both"/>
        <w:rPr>
          <w:rFonts w:ascii="Arial" w:hAnsi="Arial" w:cs="Arial"/>
          <w:b/>
        </w:rPr>
      </w:pPr>
      <w:r w:rsidRPr="000E7791">
        <w:rPr>
          <w:rFonts w:ascii="Arial" w:hAnsi="Arial" w:cs="Arial"/>
          <w:szCs w:val="28"/>
        </w:rPr>
        <w:t xml:space="preserve">Asimismo, la entidad fiscalizada presentó en reunión de trabajo efectuada en fecha </w:t>
      </w:r>
      <w:r w:rsidR="00DA7EAA">
        <w:rPr>
          <w:rFonts w:ascii="Arial" w:hAnsi="Arial" w:cs="Arial"/>
          <w:szCs w:val="28"/>
        </w:rPr>
        <w:t>12</w:t>
      </w:r>
      <w:r w:rsidR="00096589">
        <w:rPr>
          <w:rFonts w:ascii="Arial" w:hAnsi="Arial" w:cs="Arial"/>
          <w:szCs w:val="28"/>
        </w:rPr>
        <w:t xml:space="preserve"> de febrero</w:t>
      </w:r>
      <w:r>
        <w:rPr>
          <w:rFonts w:ascii="Arial" w:hAnsi="Arial" w:cs="Arial"/>
          <w:szCs w:val="28"/>
        </w:rPr>
        <w:t xml:space="preserve"> de 2021</w:t>
      </w:r>
      <w:r w:rsidRPr="00845B1A">
        <w:rPr>
          <w:rFonts w:ascii="Arial" w:hAnsi="Arial" w:cs="Arial"/>
          <w:szCs w:val="28"/>
        </w:rPr>
        <w:t>, las justificaciones y aclaraciones relacionadas con los conceptos observados de los resultados de auditoría en materia financiera, las cuales se detallan a continuación:</w:t>
      </w:r>
    </w:p>
    <w:p w:rsidR="00194BB5" w:rsidRDefault="00194BB5" w:rsidP="00F44933">
      <w:pPr>
        <w:tabs>
          <w:tab w:val="left" w:pos="2160"/>
        </w:tabs>
        <w:spacing w:line="360" w:lineRule="auto"/>
        <w:ind w:right="190"/>
        <w:jc w:val="both"/>
        <w:rPr>
          <w:rFonts w:ascii="Arial" w:hAnsi="Arial" w:cs="Arial"/>
          <w:b/>
        </w:rPr>
      </w:pPr>
    </w:p>
    <w:tbl>
      <w:tblPr>
        <w:tblStyle w:val="Tablaconcuadrcula"/>
        <w:tblW w:w="5000" w:type="pct"/>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554"/>
        <w:gridCol w:w="3261"/>
        <w:gridCol w:w="2834"/>
        <w:gridCol w:w="2029"/>
      </w:tblGrid>
      <w:tr w:rsidR="00B42A85" w:rsidRPr="00F45723" w:rsidTr="005F51E0">
        <w:trPr>
          <w:tblHeader/>
          <w:jc w:val="center"/>
        </w:trPr>
        <w:tc>
          <w:tcPr>
            <w:tcW w:w="8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vAlign w:val="center"/>
          </w:tcPr>
          <w:p w:rsidR="00B42A85" w:rsidRPr="00F45723" w:rsidRDefault="00B42A85" w:rsidP="001A7729">
            <w:pPr>
              <w:spacing w:line="360" w:lineRule="auto"/>
              <w:ind w:right="190"/>
              <w:jc w:val="center"/>
              <w:rPr>
                <w:rFonts w:ascii="Arial" w:hAnsi="Arial" w:cs="Arial"/>
                <w:b/>
                <w:sz w:val="20"/>
                <w:szCs w:val="20"/>
              </w:rPr>
            </w:pPr>
            <w:r w:rsidRPr="00F45723">
              <w:rPr>
                <w:rFonts w:ascii="Arial" w:hAnsi="Arial" w:cs="Arial"/>
                <w:b/>
                <w:sz w:val="20"/>
                <w:szCs w:val="20"/>
              </w:rPr>
              <w:t>Referencia</w:t>
            </w:r>
          </w:p>
        </w:tc>
        <w:tc>
          <w:tcPr>
            <w:tcW w:w="1685" w:type="pct"/>
            <w:tcBorders>
              <w:left w:val="single" w:sz="4" w:space="0" w:color="FFFFFF" w:themeColor="background1"/>
            </w:tcBorders>
            <w:shd w:val="clear" w:color="auto" w:fill="D0CECE" w:themeFill="background2" w:themeFillShade="E6"/>
            <w:vAlign w:val="center"/>
          </w:tcPr>
          <w:p w:rsidR="00B42A85" w:rsidRPr="00C32459" w:rsidRDefault="00B42A85" w:rsidP="00B42A85">
            <w:pPr>
              <w:spacing w:line="360" w:lineRule="auto"/>
              <w:ind w:right="190"/>
              <w:jc w:val="center"/>
              <w:rPr>
                <w:rFonts w:ascii="Arial" w:hAnsi="Arial" w:cs="Arial"/>
                <w:b/>
                <w:sz w:val="20"/>
                <w:szCs w:val="20"/>
              </w:rPr>
            </w:pPr>
            <w:r w:rsidRPr="00C32459">
              <w:rPr>
                <w:rFonts w:ascii="Arial" w:hAnsi="Arial" w:cs="Arial"/>
                <w:b/>
                <w:sz w:val="20"/>
                <w:szCs w:val="20"/>
              </w:rPr>
              <w:t>Concepto de</w:t>
            </w:r>
            <w:r>
              <w:rPr>
                <w:rFonts w:ascii="Arial" w:hAnsi="Arial" w:cs="Arial"/>
                <w:b/>
                <w:sz w:val="20"/>
                <w:szCs w:val="20"/>
              </w:rPr>
              <w:t xml:space="preserve"> observación</w:t>
            </w:r>
          </w:p>
        </w:tc>
        <w:tc>
          <w:tcPr>
            <w:tcW w:w="1464" w:type="pct"/>
            <w:shd w:val="clear" w:color="auto" w:fill="D0CECE" w:themeFill="background2" w:themeFillShade="E6"/>
            <w:vAlign w:val="center"/>
          </w:tcPr>
          <w:p w:rsidR="00B42A85" w:rsidRPr="003F2791" w:rsidRDefault="00B42A85" w:rsidP="00B42A85">
            <w:pPr>
              <w:spacing w:line="360" w:lineRule="auto"/>
              <w:jc w:val="center"/>
              <w:rPr>
                <w:rFonts w:ascii="Arial" w:hAnsi="Arial" w:cs="Arial"/>
                <w:b/>
                <w:sz w:val="20"/>
                <w:szCs w:val="20"/>
              </w:rPr>
            </w:pPr>
            <w:r w:rsidRPr="003F2791">
              <w:rPr>
                <w:rFonts w:ascii="Arial" w:hAnsi="Arial" w:cs="Arial"/>
                <w:b/>
                <w:sz w:val="20"/>
                <w:szCs w:val="20"/>
              </w:rPr>
              <w:t>Síntesis de Justificaciones y</w:t>
            </w:r>
          </w:p>
          <w:p w:rsidR="00B42A85" w:rsidRPr="00C32459" w:rsidRDefault="00B42A85" w:rsidP="00B42A85">
            <w:pPr>
              <w:spacing w:line="360" w:lineRule="auto"/>
              <w:ind w:right="190"/>
              <w:jc w:val="center"/>
              <w:rPr>
                <w:rFonts w:ascii="Arial" w:hAnsi="Arial" w:cs="Arial"/>
                <w:b/>
                <w:sz w:val="20"/>
                <w:szCs w:val="20"/>
              </w:rPr>
            </w:pPr>
            <w:r w:rsidRPr="003F2791">
              <w:rPr>
                <w:rFonts w:ascii="Arial" w:hAnsi="Arial" w:cs="Arial"/>
                <w:b/>
                <w:sz w:val="20"/>
                <w:szCs w:val="20"/>
              </w:rPr>
              <w:t>Aclaraciones</w:t>
            </w:r>
          </w:p>
        </w:tc>
        <w:tc>
          <w:tcPr>
            <w:tcW w:w="1048" w:type="pct"/>
            <w:shd w:val="clear" w:color="auto" w:fill="D0CECE" w:themeFill="background2" w:themeFillShade="E6"/>
            <w:vAlign w:val="center"/>
          </w:tcPr>
          <w:p w:rsidR="00B42A85" w:rsidRPr="003F2791" w:rsidRDefault="00B42A85" w:rsidP="00B42A85">
            <w:pPr>
              <w:spacing w:line="360" w:lineRule="auto"/>
              <w:jc w:val="center"/>
              <w:rPr>
                <w:rFonts w:ascii="Arial" w:hAnsi="Arial" w:cs="Arial"/>
                <w:b/>
                <w:sz w:val="20"/>
                <w:szCs w:val="20"/>
              </w:rPr>
            </w:pPr>
            <w:r w:rsidRPr="003F2791">
              <w:rPr>
                <w:rFonts w:ascii="Arial" w:hAnsi="Arial" w:cs="Arial"/>
                <w:b/>
                <w:sz w:val="20"/>
                <w:szCs w:val="20"/>
              </w:rPr>
              <w:t>Acción</w:t>
            </w:r>
          </w:p>
          <w:p w:rsidR="00B42A85" w:rsidRPr="003F2791" w:rsidRDefault="00B42A85" w:rsidP="00B42A85">
            <w:pPr>
              <w:spacing w:line="360" w:lineRule="auto"/>
              <w:jc w:val="center"/>
              <w:rPr>
                <w:rFonts w:ascii="Arial" w:hAnsi="Arial" w:cs="Arial"/>
                <w:b/>
                <w:sz w:val="20"/>
                <w:szCs w:val="20"/>
              </w:rPr>
            </w:pPr>
            <w:r w:rsidRPr="003F2791">
              <w:rPr>
                <w:rFonts w:ascii="Arial" w:hAnsi="Arial" w:cs="Arial"/>
                <w:b/>
                <w:sz w:val="20"/>
                <w:szCs w:val="20"/>
              </w:rPr>
              <w:t>Promovida/</w:t>
            </w:r>
          </w:p>
          <w:p w:rsidR="00B42A85" w:rsidRPr="00C32459" w:rsidRDefault="00B42A85" w:rsidP="00B42A85">
            <w:pPr>
              <w:spacing w:line="360" w:lineRule="auto"/>
              <w:ind w:right="190"/>
              <w:jc w:val="center"/>
              <w:rPr>
                <w:rFonts w:ascii="Arial" w:hAnsi="Arial" w:cs="Arial"/>
                <w:b/>
                <w:sz w:val="20"/>
                <w:szCs w:val="20"/>
              </w:rPr>
            </w:pPr>
            <w:r w:rsidRPr="003F2791">
              <w:rPr>
                <w:rFonts w:ascii="Arial" w:hAnsi="Arial" w:cs="Arial"/>
                <w:b/>
                <w:sz w:val="20"/>
                <w:szCs w:val="20"/>
              </w:rPr>
              <w:t>Recomendación</w:t>
            </w:r>
          </w:p>
        </w:tc>
      </w:tr>
      <w:tr w:rsidR="00D25334" w:rsidRPr="00F45723" w:rsidTr="005F51E0">
        <w:trPr>
          <w:jc w:val="center"/>
        </w:trPr>
        <w:tc>
          <w:tcPr>
            <w:tcW w:w="803" w:type="pct"/>
            <w:tcBorders>
              <w:top w:val="single" w:sz="4" w:space="0" w:color="FFFFFF" w:themeColor="background1"/>
            </w:tcBorders>
          </w:tcPr>
          <w:p w:rsidR="00D25334" w:rsidRPr="00F45723" w:rsidRDefault="00D25334" w:rsidP="00D25334">
            <w:pPr>
              <w:spacing w:line="360" w:lineRule="auto"/>
              <w:jc w:val="center"/>
              <w:rPr>
                <w:rFonts w:ascii="Arial" w:hAnsi="Arial" w:cs="Arial"/>
                <w:sz w:val="16"/>
                <w:szCs w:val="16"/>
              </w:rPr>
            </w:pPr>
            <w:r w:rsidRPr="00F45723">
              <w:rPr>
                <w:rFonts w:ascii="Arial" w:hAnsi="Arial" w:cs="Arial"/>
                <w:sz w:val="16"/>
                <w:szCs w:val="16"/>
              </w:rPr>
              <w:t>Resultado: 1</w:t>
            </w:r>
          </w:p>
          <w:p w:rsidR="00D25334" w:rsidRPr="00F45723" w:rsidRDefault="00D25334" w:rsidP="00D25334">
            <w:pPr>
              <w:spacing w:line="360" w:lineRule="auto"/>
              <w:jc w:val="center"/>
              <w:rPr>
                <w:rFonts w:ascii="Arial" w:hAnsi="Arial" w:cs="Arial"/>
                <w:sz w:val="16"/>
                <w:szCs w:val="16"/>
              </w:rPr>
            </w:pPr>
            <w:r w:rsidRPr="00F45723">
              <w:rPr>
                <w:rFonts w:ascii="Arial" w:hAnsi="Arial" w:cs="Arial"/>
                <w:sz w:val="16"/>
                <w:szCs w:val="16"/>
              </w:rPr>
              <w:t>Observac</w:t>
            </w:r>
            <w:r>
              <w:rPr>
                <w:rFonts w:ascii="Arial" w:hAnsi="Arial" w:cs="Arial"/>
                <w:sz w:val="16"/>
                <w:szCs w:val="16"/>
              </w:rPr>
              <w:t>ión: 1</w:t>
            </w:r>
          </w:p>
        </w:tc>
        <w:tc>
          <w:tcPr>
            <w:tcW w:w="1685" w:type="pct"/>
          </w:tcPr>
          <w:p w:rsidR="00D25334" w:rsidRPr="00F45723" w:rsidRDefault="00D25334" w:rsidP="00D25334">
            <w:pPr>
              <w:spacing w:line="360" w:lineRule="auto"/>
              <w:jc w:val="both"/>
              <w:rPr>
                <w:rFonts w:ascii="Arial" w:hAnsi="Arial" w:cs="Arial"/>
                <w:sz w:val="16"/>
                <w:szCs w:val="16"/>
              </w:rPr>
            </w:pPr>
            <w:r w:rsidRPr="00B42A85">
              <w:rPr>
                <w:rFonts w:ascii="Arial" w:hAnsi="Arial" w:cs="Arial"/>
                <w:sz w:val="16"/>
                <w:szCs w:val="16"/>
              </w:rPr>
              <w:t>Falta de recuperación de anticipos a proveedores, títulos de crédito, garantías, seguros, carteras o adeudos</w:t>
            </w:r>
          </w:p>
        </w:tc>
        <w:tc>
          <w:tcPr>
            <w:tcW w:w="1464" w:type="pct"/>
          </w:tcPr>
          <w:p w:rsidR="00D25334" w:rsidRPr="00D25334" w:rsidRDefault="00D25334" w:rsidP="00714CED">
            <w:pPr>
              <w:spacing w:line="360" w:lineRule="auto"/>
              <w:jc w:val="both"/>
              <w:rPr>
                <w:rFonts w:ascii="Arial" w:hAnsi="Arial" w:cs="Arial"/>
                <w:sz w:val="16"/>
                <w:szCs w:val="16"/>
              </w:rPr>
            </w:pPr>
            <w:r w:rsidRPr="00D25334">
              <w:rPr>
                <w:rFonts w:ascii="Arial" w:hAnsi="Arial" w:cs="Arial"/>
                <w:sz w:val="16"/>
                <w:szCs w:val="16"/>
              </w:rPr>
              <w:t>P</w:t>
            </w:r>
            <w:r w:rsidR="00714CED">
              <w:rPr>
                <w:rFonts w:ascii="Arial" w:hAnsi="Arial" w:cs="Arial"/>
                <w:sz w:val="16"/>
                <w:szCs w:val="16"/>
              </w:rPr>
              <w:t xml:space="preserve">resentó documentación soporte y </w:t>
            </w:r>
            <w:r w:rsidRPr="00D25334">
              <w:rPr>
                <w:rFonts w:ascii="Arial" w:hAnsi="Arial" w:cs="Arial"/>
                <w:sz w:val="16"/>
                <w:szCs w:val="16"/>
              </w:rPr>
              <w:t>justificación en reunión de trabajo</w:t>
            </w:r>
          </w:p>
        </w:tc>
        <w:tc>
          <w:tcPr>
            <w:tcW w:w="1048" w:type="pct"/>
          </w:tcPr>
          <w:p w:rsidR="00D25334" w:rsidRDefault="00D25334" w:rsidP="00D25334">
            <w:pPr>
              <w:spacing w:line="360" w:lineRule="auto"/>
              <w:ind w:right="190"/>
              <w:jc w:val="center"/>
              <w:rPr>
                <w:rFonts w:ascii="Arial" w:hAnsi="Arial" w:cs="Arial"/>
                <w:sz w:val="16"/>
                <w:szCs w:val="16"/>
              </w:rPr>
            </w:pPr>
            <w:r>
              <w:rPr>
                <w:rFonts w:ascii="Arial" w:hAnsi="Arial" w:cs="Arial"/>
                <w:sz w:val="16"/>
                <w:szCs w:val="16"/>
              </w:rPr>
              <w:t>Solventada</w:t>
            </w:r>
          </w:p>
        </w:tc>
      </w:tr>
      <w:tr w:rsidR="00D25334" w:rsidRPr="00F45723" w:rsidTr="00A732FB">
        <w:trPr>
          <w:jc w:val="center"/>
        </w:trPr>
        <w:tc>
          <w:tcPr>
            <w:tcW w:w="803" w:type="pct"/>
          </w:tcPr>
          <w:p w:rsidR="00D25334" w:rsidRPr="00F45723" w:rsidRDefault="00D25334" w:rsidP="00D25334">
            <w:pPr>
              <w:spacing w:line="360" w:lineRule="auto"/>
              <w:jc w:val="center"/>
              <w:rPr>
                <w:rFonts w:ascii="Arial" w:hAnsi="Arial" w:cs="Arial"/>
                <w:sz w:val="16"/>
                <w:szCs w:val="16"/>
              </w:rPr>
            </w:pPr>
            <w:r>
              <w:rPr>
                <w:rFonts w:ascii="Arial" w:hAnsi="Arial" w:cs="Arial"/>
                <w:sz w:val="16"/>
                <w:szCs w:val="16"/>
              </w:rPr>
              <w:t>Resultado: 2</w:t>
            </w:r>
          </w:p>
          <w:p w:rsidR="00D25334" w:rsidRPr="00F45723" w:rsidRDefault="00D25334" w:rsidP="00D25334">
            <w:pPr>
              <w:spacing w:line="360" w:lineRule="auto"/>
              <w:jc w:val="center"/>
              <w:rPr>
                <w:rFonts w:ascii="Arial" w:hAnsi="Arial" w:cs="Arial"/>
                <w:sz w:val="16"/>
                <w:szCs w:val="16"/>
              </w:rPr>
            </w:pPr>
            <w:r w:rsidRPr="00F45723">
              <w:rPr>
                <w:rFonts w:ascii="Arial" w:hAnsi="Arial" w:cs="Arial"/>
                <w:sz w:val="16"/>
                <w:szCs w:val="16"/>
              </w:rPr>
              <w:t xml:space="preserve">Observación: </w:t>
            </w:r>
            <w:r>
              <w:rPr>
                <w:rFonts w:ascii="Arial" w:hAnsi="Arial" w:cs="Arial"/>
                <w:sz w:val="16"/>
                <w:szCs w:val="16"/>
              </w:rPr>
              <w:t>2</w:t>
            </w:r>
          </w:p>
        </w:tc>
        <w:tc>
          <w:tcPr>
            <w:tcW w:w="1685" w:type="pct"/>
          </w:tcPr>
          <w:p w:rsidR="00D25334" w:rsidRDefault="00D25334" w:rsidP="00D25334">
            <w:pPr>
              <w:spacing w:line="360" w:lineRule="auto"/>
            </w:pPr>
            <w:r w:rsidRPr="007B226F">
              <w:rPr>
                <w:rFonts w:ascii="Arial" w:hAnsi="Arial" w:cs="Arial"/>
                <w:sz w:val="16"/>
                <w:szCs w:val="16"/>
              </w:rPr>
              <w:t>Falta de autorización o justificación de las erogaciones</w:t>
            </w:r>
          </w:p>
        </w:tc>
        <w:tc>
          <w:tcPr>
            <w:tcW w:w="1464" w:type="pct"/>
          </w:tcPr>
          <w:p w:rsidR="00D25334" w:rsidRPr="00D25334" w:rsidRDefault="00D25334" w:rsidP="00714CED">
            <w:pPr>
              <w:spacing w:line="360" w:lineRule="auto"/>
              <w:jc w:val="both"/>
              <w:rPr>
                <w:rFonts w:ascii="Arial" w:hAnsi="Arial" w:cs="Arial"/>
                <w:sz w:val="16"/>
                <w:szCs w:val="16"/>
              </w:rPr>
            </w:pPr>
            <w:r w:rsidRPr="00D25334">
              <w:rPr>
                <w:rFonts w:ascii="Arial" w:hAnsi="Arial" w:cs="Arial"/>
                <w:sz w:val="16"/>
                <w:szCs w:val="16"/>
              </w:rPr>
              <w:t>Presentó documentación soporte y justificación en reunión de trabajo</w:t>
            </w:r>
          </w:p>
        </w:tc>
        <w:tc>
          <w:tcPr>
            <w:tcW w:w="1048" w:type="pct"/>
          </w:tcPr>
          <w:p w:rsidR="00D25334" w:rsidRDefault="00D25334" w:rsidP="00D25334">
            <w:pPr>
              <w:spacing w:line="360" w:lineRule="auto"/>
              <w:ind w:right="190"/>
              <w:jc w:val="center"/>
              <w:rPr>
                <w:rFonts w:ascii="Arial" w:hAnsi="Arial" w:cs="Arial"/>
                <w:sz w:val="16"/>
                <w:szCs w:val="16"/>
              </w:rPr>
            </w:pPr>
            <w:r>
              <w:rPr>
                <w:rFonts w:ascii="Arial" w:hAnsi="Arial" w:cs="Arial"/>
                <w:sz w:val="16"/>
                <w:szCs w:val="16"/>
              </w:rPr>
              <w:t>Solventada</w:t>
            </w:r>
          </w:p>
        </w:tc>
      </w:tr>
      <w:tr w:rsidR="00D25334" w:rsidRPr="00B11356" w:rsidTr="00A732FB">
        <w:trPr>
          <w:jc w:val="center"/>
        </w:trPr>
        <w:tc>
          <w:tcPr>
            <w:tcW w:w="803" w:type="pct"/>
          </w:tcPr>
          <w:p w:rsidR="00D25334" w:rsidRPr="00074EED" w:rsidRDefault="00D25334" w:rsidP="00D25334">
            <w:pPr>
              <w:spacing w:line="360" w:lineRule="auto"/>
              <w:jc w:val="center"/>
              <w:rPr>
                <w:rFonts w:ascii="Arial" w:hAnsi="Arial" w:cs="Arial"/>
                <w:sz w:val="16"/>
                <w:szCs w:val="16"/>
              </w:rPr>
            </w:pPr>
            <w:r w:rsidRPr="00074EED">
              <w:rPr>
                <w:rFonts w:ascii="Arial" w:hAnsi="Arial" w:cs="Arial"/>
                <w:sz w:val="16"/>
                <w:szCs w:val="16"/>
              </w:rPr>
              <w:t>Resultado: 3</w:t>
            </w:r>
          </w:p>
          <w:p w:rsidR="00D25334" w:rsidRPr="00074EED" w:rsidRDefault="00D25334" w:rsidP="00D25334">
            <w:pPr>
              <w:spacing w:line="360" w:lineRule="auto"/>
              <w:jc w:val="center"/>
              <w:rPr>
                <w:rFonts w:ascii="Arial" w:hAnsi="Arial" w:cs="Arial"/>
                <w:sz w:val="16"/>
                <w:szCs w:val="16"/>
              </w:rPr>
            </w:pPr>
            <w:r w:rsidRPr="00074EED">
              <w:rPr>
                <w:rFonts w:ascii="Arial" w:hAnsi="Arial" w:cs="Arial"/>
                <w:sz w:val="16"/>
                <w:szCs w:val="16"/>
              </w:rPr>
              <w:t xml:space="preserve">Observación: </w:t>
            </w:r>
            <w:r>
              <w:rPr>
                <w:rFonts w:ascii="Arial" w:hAnsi="Arial" w:cs="Arial"/>
                <w:sz w:val="16"/>
                <w:szCs w:val="16"/>
              </w:rPr>
              <w:t>3</w:t>
            </w:r>
          </w:p>
        </w:tc>
        <w:tc>
          <w:tcPr>
            <w:tcW w:w="1685" w:type="pct"/>
          </w:tcPr>
          <w:p w:rsidR="00D25334" w:rsidRPr="00074EED" w:rsidRDefault="00D25334" w:rsidP="00D25334">
            <w:pPr>
              <w:spacing w:line="360" w:lineRule="auto"/>
              <w:jc w:val="both"/>
              <w:rPr>
                <w:rFonts w:ascii="Arial" w:hAnsi="Arial" w:cs="Arial"/>
                <w:sz w:val="16"/>
                <w:szCs w:val="16"/>
              </w:rPr>
            </w:pPr>
            <w:r w:rsidRPr="00074EED">
              <w:rPr>
                <w:rFonts w:ascii="Arial" w:hAnsi="Arial" w:cs="Arial"/>
                <w:sz w:val="16"/>
                <w:szCs w:val="16"/>
              </w:rPr>
              <w:t>Falta documentación comprobatoria y justificativa de las erogaciones</w:t>
            </w:r>
          </w:p>
        </w:tc>
        <w:tc>
          <w:tcPr>
            <w:tcW w:w="1464" w:type="pct"/>
          </w:tcPr>
          <w:p w:rsidR="00D25334" w:rsidRPr="00D25334" w:rsidRDefault="00D25334" w:rsidP="00714CED">
            <w:pPr>
              <w:spacing w:line="360" w:lineRule="auto"/>
              <w:jc w:val="both"/>
              <w:rPr>
                <w:rFonts w:ascii="Arial" w:hAnsi="Arial" w:cs="Arial"/>
                <w:sz w:val="16"/>
                <w:szCs w:val="16"/>
              </w:rPr>
            </w:pPr>
            <w:r w:rsidRPr="00D25334">
              <w:rPr>
                <w:rFonts w:ascii="Arial" w:hAnsi="Arial" w:cs="Arial"/>
                <w:sz w:val="16"/>
                <w:szCs w:val="16"/>
              </w:rPr>
              <w:t>Presentó documentación soporte y justificación en reunión de trabajo</w:t>
            </w:r>
          </w:p>
        </w:tc>
        <w:tc>
          <w:tcPr>
            <w:tcW w:w="1048" w:type="pct"/>
          </w:tcPr>
          <w:p w:rsidR="00D25334" w:rsidRDefault="00D25334" w:rsidP="00D25334">
            <w:pPr>
              <w:spacing w:line="360" w:lineRule="auto"/>
              <w:ind w:right="190"/>
              <w:jc w:val="center"/>
              <w:rPr>
                <w:rFonts w:ascii="Arial" w:hAnsi="Arial" w:cs="Arial"/>
                <w:sz w:val="16"/>
                <w:szCs w:val="16"/>
              </w:rPr>
            </w:pPr>
            <w:r>
              <w:rPr>
                <w:rFonts w:ascii="Arial" w:hAnsi="Arial" w:cs="Arial"/>
                <w:sz w:val="16"/>
                <w:szCs w:val="16"/>
              </w:rPr>
              <w:t>Solventada</w:t>
            </w:r>
          </w:p>
        </w:tc>
      </w:tr>
      <w:tr w:rsidR="00D25334" w:rsidRPr="00B11356" w:rsidTr="00A732FB">
        <w:trPr>
          <w:jc w:val="center"/>
        </w:trPr>
        <w:tc>
          <w:tcPr>
            <w:tcW w:w="803" w:type="pct"/>
          </w:tcPr>
          <w:p w:rsidR="00D25334" w:rsidRPr="00074EED" w:rsidRDefault="00D25334" w:rsidP="00D25334">
            <w:pPr>
              <w:spacing w:line="360" w:lineRule="auto"/>
              <w:jc w:val="center"/>
              <w:rPr>
                <w:rFonts w:ascii="Arial" w:hAnsi="Arial" w:cs="Arial"/>
                <w:sz w:val="16"/>
                <w:szCs w:val="16"/>
              </w:rPr>
            </w:pPr>
            <w:r w:rsidRPr="00074EED">
              <w:rPr>
                <w:rFonts w:ascii="Arial" w:hAnsi="Arial" w:cs="Arial"/>
                <w:sz w:val="16"/>
                <w:szCs w:val="16"/>
              </w:rPr>
              <w:lastRenderedPageBreak/>
              <w:t>Resultado: 3</w:t>
            </w:r>
          </w:p>
          <w:p w:rsidR="00D25334" w:rsidRPr="00074EED" w:rsidRDefault="00D25334" w:rsidP="00D25334">
            <w:pPr>
              <w:spacing w:line="360" w:lineRule="auto"/>
              <w:jc w:val="center"/>
              <w:rPr>
                <w:rFonts w:ascii="Arial" w:hAnsi="Arial" w:cs="Arial"/>
                <w:sz w:val="16"/>
                <w:szCs w:val="16"/>
              </w:rPr>
            </w:pPr>
            <w:r w:rsidRPr="00074EED">
              <w:rPr>
                <w:rFonts w:ascii="Arial" w:hAnsi="Arial" w:cs="Arial"/>
                <w:sz w:val="16"/>
                <w:szCs w:val="16"/>
              </w:rPr>
              <w:t xml:space="preserve">Observación: </w:t>
            </w:r>
            <w:r>
              <w:rPr>
                <w:rFonts w:ascii="Arial" w:hAnsi="Arial" w:cs="Arial"/>
                <w:sz w:val="16"/>
                <w:szCs w:val="16"/>
              </w:rPr>
              <w:t>4</w:t>
            </w:r>
          </w:p>
        </w:tc>
        <w:tc>
          <w:tcPr>
            <w:tcW w:w="1685" w:type="pct"/>
          </w:tcPr>
          <w:p w:rsidR="00D25334" w:rsidRPr="00074EED" w:rsidRDefault="00D25334" w:rsidP="00D25334">
            <w:pPr>
              <w:spacing w:line="360" w:lineRule="auto"/>
              <w:jc w:val="both"/>
              <w:rPr>
                <w:rFonts w:ascii="Arial" w:hAnsi="Arial" w:cs="Arial"/>
                <w:sz w:val="16"/>
                <w:szCs w:val="16"/>
              </w:rPr>
            </w:pPr>
            <w:r w:rsidRPr="00074EED">
              <w:rPr>
                <w:rFonts w:ascii="Arial" w:hAnsi="Arial" w:cs="Arial"/>
                <w:sz w:val="16"/>
                <w:szCs w:val="16"/>
              </w:rPr>
              <w:t>Falta documentación comprobatoria y justificativa de las erogaciones</w:t>
            </w:r>
          </w:p>
        </w:tc>
        <w:tc>
          <w:tcPr>
            <w:tcW w:w="1464" w:type="pct"/>
          </w:tcPr>
          <w:p w:rsidR="00D25334" w:rsidRPr="00D25334" w:rsidRDefault="00D25334" w:rsidP="00714CED">
            <w:pPr>
              <w:spacing w:line="360" w:lineRule="auto"/>
              <w:jc w:val="both"/>
              <w:rPr>
                <w:rFonts w:ascii="Arial" w:hAnsi="Arial" w:cs="Arial"/>
                <w:sz w:val="16"/>
                <w:szCs w:val="16"/>
              </w:rPr>
            </w:pPr>
            <w:r w:rsidRPr="00D25334">
              <w:rPr>
                <w:rFonts w:ascii="Arial" w:hAnsi="Arial" w:cs="Arial"/>
                <w:sz w:val="16"/>
                <w:szCs w:val="16"/>
              </w:rPr>
              <w:t>Presentó documentación soporte y justificación en reunión de trabajo</w:t>
            </w:r>
          </w:p>
        </w:tc>
        <w:tc>
          <w:tcPr>
            <w:tcW w:w="1048" w:type="pct"/>
          </w:tcPr>
          <w:p w:rsidR="00D25334" w:rsidRDefault="00D25334" w:rsidP="00D25334">
            <w:pPr>
              <w:spacing w:line="360" w:lineRule="auto"/>
              <w:ind w:right="190"/>
              <w:jc w:val="center"/>
              <w:rPr>
                <w:rFonts w:ascii="Arial" w:hAnsi="Arial" w:cs="Arial"/>
                <w:sz w:val="16"/>
                <w:szCs w:val="16"/>
              </w:rPr>
            </w:pPr>
            <w:r>
              <w:rPr>
                <w:rFonts w:ascii="Arial" w:hAnsi="Arial" w:cs="Arial"/>
                <w:sz w:val="16"/>
                <w:szCs w:val="16"/>
              </w:rPr>
              <w:t>Solventada</w:t>
            </w:r>
          </w:p>
        </w:tc>
      </w:tr>
      <w:tr w:rsidR="00D25334" w:rsidRPr="00F45723" w:rsidTr="00A732FB">
        <w:trPr>
          <w:jc w:val="center"/>
        </w:trPr>
        <w:tc>
          <w:tcPr>
            <w:tcW w:w="803" w:type="pct"/>
          </w:tcPr>
          <w:p w:rsidR="00D25334" w:rsidRPr="00F45723" w:rsidRDefault="00D25334" w:rsidP="00D25334">
            <w:pPr>
              <w:spacing w:line="360" w:lineRule="auto"/>
              <w:jc w:val="center"/>
              <w:rPr>
                <w:rFonts w:ascii="Arial" w:hAnsi="Arial" w:cs="Arial"/>
                <w:sz w:val="16"/>
                <w:szCs w:val="16"/>
              </w:rPr>
            </w:pPr>
            <w:r w:rsidRPr="00F45723">
              <w:rPr>
                <w:rFonts w:ascii="Arial" w:hAnsi="Arial" w:cs="Arial"/>
                <w:sz w:val="16"/>
                <w:szCs w:val="16"/>
              </w:rPr>
              <w:t xml:space="preserve">Resultado: </w:t>
            </w:r>
            <w:r>
              <w:rPr>
                <w:rFonts w:ascii="Arial" w:hAnsi="Arial" w:cs="Arial"/>
                <w:sz w:val="16"/>
                <w:szCs w:val="16"/>
              </w:rPr>
              <w:t>4</w:t>
            </w:r>
          </w:p>
          <w:p w:rsidR="00D25334" w:rsidRPr="00F45723" w:rsidRDefault="00D25334" w:rsidP="00D25334">
            <w:pPr>
              <w:spacing w:line="360" w:lineRule="auto"/>
              <w:jc w:val="center"/>
              <w:rPr>
                <w:rFonts w:ascii="Arial" w:hAnsi="Arial" w:cs="Arial"/>
                <w:sz w:val="16"/>
                <w:szCs w:val="16"/>
              </w:rPr>
            </w:pPr>
            <w:r>
              <w:rPr>
                <w:rFonts w:ascii="Arial" w:hAnsi="Arial" w:cs="Arial"/>
                <w:sz w:val="16"/>
                <w:szCs w:val="16"/>
              </w:rPr>
              <w:t>Observación: 5</w:t>
            </w:r>
          </w:p>
        </w:tc>
        <w:tc>
          <w:tcPr>
            <w:tcW w:w="1685" w:type="pct"/>
          </w:tcPr>
          <w:p w:rsidR="00D25334" w:rsidRPr="00F45723" w:rsidRDefault="00D25334" w:rsidP="00D25334">
            <w:pPr>
              <w:spacing w:line="360" w:lineRule="auto"/>
              <w:jc w:val="both"/>
              <w:rPr>
                <w:rFonts w:ascii="Arial" w:hAnsi="Arial" w:cs="Arial"/>
                <w:sz w:val="16"/>
                <w:szCs w:val="16"/>
              </w:rPr>
            </w:pPr>
            <w:r w:rsidRPr="00F45723">
              <w:rPr>
                <w:rFonts w:ascii="Arial" w:hAnsi="Arial" w:cs="Arial"/>
                <w:sz w:val="16"/>
                <w:szCs w:val="16"/>
              </w:rPr>
              <w:t>Falta de recuperación de anticipos de sueldos, préstamos personales, títulos de crédito, garantías, seguros o adeudos</w:t>
            </w:r>
          </w:p>
        </w:tc>
        <w:tc>
          <w:tcPr>
            <w:tcW w:w="1464" w:type="pct"/>
          </w:tcPr>
          <w:p w:rsidR="00D25334" w:rsidRPr="00D25334" w:rsidRDefault="00D25334" w:rsidP="00714CED">
            <w:pPr>
              <w:spacing w:line="360" w:lineRule="auto"/>
              <w:jc w:val="both"/>
              <w:rPr>
                <w:rFonts w:ascii="Arial" w:hAnsi="Arial" w:cs="Arial"/>
                <w:sz w:val="16"/>
                <w:szCs w:val="16"/>
              </w:rPr>
            </w:pPr>
            <w:r w:rsidRPr="00D25334">
              <w:rPr>
                <w:rFonts w:ascii="Arial" w:hAnsi="Arial" w:cs="Arial"/>
                <w:sz w:val="16"/>
                <w:szCs w:val="16"/>
              </w:rPr>
              <w:t>Presentó documentación soporte y justificación en reunión de trabajo</w:t>
            </w:r>
          </w:p>
        </w:tc>
        <w:tc>
          <w:tcPr>
            <w:tcW w:w="1048" w:type="pct"/>
          </w:tcPr>
          <w:p w:rsidR="00D25334" w:rsidRDefault="00D25334" w:rsidP="00D25334">
            <w:pPr>
              <w:spacing w:line="360" w:lineRule="auto"/>
              <w:ind w:right="190"/>
              <w:jc w:val="center"/>
              <w:rPr>
                <w:rFonts w:ascii="Arial" w:hAnsi="Arial" w:cs="Arial"/>
                <w:sz w:val="16"/>
                <w:szCs w:val="16"/>
              </w:rPr>
            </w:pPr>
            <w:r>
              <w:rPr>
                <w:rFonts w:ascii="Arial" w:hAnsi="Arial" w:cs="Arial"/>
                <w:sz w:val="16"/>
                <w:szCs w:val="16"/>
              </w:rPr>
              <w:t>Solventada</w:t>
            </w:r>
          </w:p>
        </w:tc>
      </w:tr>
      <w:tr w:rsidR="00D25334" w:rsidRPr="00F45723" w:rsidTr="00A732FB">
        <w:trPr>
          <w:jc w:val="center"/>
        </w:trPr>
        <w:tc>
          <w:tcPr>
            <w:tcW w:w="803" w:type="pct"/>
          </w:tcPr>
          <w:p w:rsidR="00D25334" w:rsidRPr="00F45723" w:rsidRDefault="00D25334" w:rsidP="00D25334">
            <w:pPr>
              <w:spacing w:line="360" w:lineRule="auto"/>
              <w:jc w:val="center"/>
              <w:rPr>
                <w:rFonts w:ascii="Arial" w:hAnsi="Arial" w:cs="Arial"/>
                <w:sz w:val="16"/>
                <w:szCs w:val="16"/>
              </w:rPr>
            </w:pPr>
            <w:r w:rsidRPr="00F45723">
              <w:rPr>
                <w:rFonts w:ascii="Arial" w:hAnsi="Arial" w:cs="Arial"/>
                <w:sz w:val="16"/>
                <w:szCs w:val="16"/>
              </w:rPr>
              <w:t xml:space="preserve">Resultado: </w:t>
            </w:r>
            <w:r>
              <w:rPr>
                <w:rFonts w:ascii="Arial" w:hAnsi="Arial" w:cs="Arial"/>
                <w:sz w:val="16"/>
                <w:szCs w:val="16"/>
              </w:rPr>
              <w:t>4</w:t>
            </w:r>
          </w:p>
          <w:p w:rsidR="00D25334" w:rsidRPr="00F45723" w:rsidRDefault="00D25334" w:rsidP="00D25334">
            <w:pPr>
              <w:spacing w:line="360" w:lineRule="auto"/>
              <w:jc w:val="center"/>
              <w:rPr>
                <w:rFonts w:ascii="Arial" w:hAnsi="Arial" w:cs="Arial"/>
                <w:sz w:val="16"/>
                <w:szCs w:val="16"/>
              </w:rPr>
            </w:pPr>
            <w:r>
              <w:rPr>
                <w:rFonts w:ascii="Arial" w:hAnsi="Arial" w:cs="Arial"/>
                <w:sz w:val="16"/>
                <w:szCs w:val="16"/>
              </w:rPr>
              <w:t>Observación: 6</w:t>
            </w:r>
          </w:p>
        </w:tc>
        <w:tc>
          <w:tcPr>
            <w:tcW w:w="1685" w:type="pct"/>
          </w:tcPr>
          <w:p w:rsidR="00D25334" w:rsidRPr="00F45723" w:rsidRDefault="00D25334" w:rsidP="00D25334">
            <w:pPr>
              <w:spacing w:line="360" w:lineRule="auto"/>
              <w:jc w:val="both"/>
              <w:rPr>
                <w:rFonts w:ascii="Arial" w:hAnsi="Arial" w:cs="Arial"/>
                <w:sz w:val="16"/>
                <w:szCs w:val="16"/>
              </w:rPr>
            </w:pPr>
            <w:r w:rsidRPr="00F45723">
              <w:rPr>
                <w:rFonts w:ascii="Arial" w:hAnsi="Arial" w:cs="Arial"/>
                <w:sz w:val="16"/>
                <w:szCs w:val="16"/>
              </w:rPr>
              <w:t>Falta de recuperación de anticipos de sueldos, préstamos personales, títulos de crédito, garantías, seguros o adeudos</w:t>
            </w:r>
          </w:p>
        </w:tc>
        <w:tc>
          <w:tcPr>
            <w:tcW w:w="1464" w:type="pct"/>
          </w:tcPr>
          <w:p w:rsidR="00D25334" w:rsidRPr="00D25334" w:rsidRDefault="00D25334" w:rsidP="00714CED">
            <w:pPr>
              <w:spacing w:line="360" w:lineRule="auto"/>
              <w:jc w:val="both"/>
              <w:rPr>
                <w:rFonts w:ascii="Arial" w:hAnsi="Arial" w:cs="Arial"/>
                <w:sz w:val="16"/>
                <w:szCs w:val="16"/>
              </w:rPr>
            </w:pPr>
            <w:r w:rsidRPr="00D25334">
              <w:rPr>
                <w:rFonts w:ascii="Arial" w:hAnsi="Arial" w:cs="Arial"/>
                <w:sz w:val="16"/>
                <w:szCs w:val="16"/>
              </w:rPr>
              <w:t>Presentó documentación soporte y justificación en reunión de trabajo</w:t>
            </w:r>
          </w:p>
        </w:tc>
        <w:tc>
          <w:tcPr>
            <w:tcW w:w="1048" w:type="pct"/>
          </w:tcPr>
          <w:p w:rsidR="00D25334" w:rsidRDefault="00D25334" w:rsidP="00D25334">
            <w:pPr>
              <w:spacing w:line="360" w:lineRule="auto"/>
              <w:ind w:right="190"/>
              <w:jc w:val="center"/>
              <w:rPr>
                <w:rFonts w:ascii="Arial" w:hAnsi="Arial" w:cs="Arial"/>
                <w:sz w:val="16"/>
                <w:szCs w:val="16"/>
              </w:rPr>
            </w:pPr>
            <w:r>
              <w:rPr>
                <w:rFonts w:ascii="Arial" w:hAnsi="Arial" w:cs="Arial"/>
                <w:sz w:val="16"/>
                <w:szCs w:val="16"/>
              </w:rPr>
              <w:t>Solventada</w:t>
            </w:r>
          </w:p>
        </w:tc>
      </w:tr>
      <w:tr w:rsidR="00D25334" w:rsidRPr="00F45723" w:rsidTr="00A732FB">
        <w:trPr>
          <w:jc w:val="center"/>
        </w:trPr>
        <w:tc>
          <w:tcPr>
            <w:tcW w:w="803" w:type="pct"/>
          </w:tcPr>
          <w:p w:rsidR="00D25334" w:rsidRPr="00F45723" w:rsidRDefault="00D25334" w:rsidP="00D25334">
            <w:pPr>
              <w:spacing w:line="360" w:lineRule="auto"/>
              <w:jc w:val="center"/>
              <w:rPr>
                <w:rFonts w:ascii="Arial" w:hAnsi="Arial" w:cs="Arial"/>
                <w:sz w:val="16"/>
                <w:szCs w:val="16"/>
              </w:rPr>
            </w:pPr>
            <w:r w:rsidRPr="00F45723">
              <w:rPr>
                <w:rFonts w:ascii="Arial" w:hAnsi="Arial" w:cs="Arial"/>
                <w:sz w:val="16"/>
                <w:szCs w:val="16"/>
              </w:rPr>
              <w:t xml:space="preserve">Resultado: </w:t>
            </w:r>
            <w:r>
              <w:rPr>
                <w:rFonts w:ascii="Arial" w:hAnsi="Arial" w:cs="Arial"/>
                <w:sz w:val="16"/>
                <w:szCs w:val="16"/>
              </w:rPr>
              <w:t>5</w:t>
            </w:r>
          </w:p>
          <w:p w:rsidR="00D25334" w:rsidRPr="00F45723" w:rsidRDefault="00D25334" w:rsidP="00D25334">
            <w:pPr>
              <w:spacing w:line="360" w:lineRule="auto"/>
              <w:jc w:val="center"/>
              <w:rPr>
                <w:rFonts w:ascii="Arial" w:hAnsi="Arial" w:cs="Arial"/>
                <w:sz w:val="16"/>
                <w:szCs w:val="16"/>
              </w:rPr>
            </w:pPr>
            <w:r>
              <w:rPr>
                <w:rFonts w:ascii="Arial" w:hAnsi="Arial" w:cs="Arial"/>
                <w:sz w:val="16"/>
                <w:szCs w:val="16"/>
              </w:rPr>
              <w:t>Observación: 7</w:t>
            </w:r>
          </w:p>
        </w:tc>
        <w:tc>
          <w:tcPr>
            <w:tcW w:w="1685" w:type="pct"/>
          </w:tcPr>
          <w:p w:rsidR="00D25334" w:rsidRPr="00F45723" w:rsidRDefault="00D25334" w:rsidP="00D25334">
            <w:pPr>
              <w:spacing w:line="360" w:lineRule="auto"/>
              <w:jc w:val="both"/>
              <w:rPr>
                <w:rFonts w:ascii="Arial" w:hAnsi="Arial" w:cs="Arial"/>
                <w:sz w:val="16"/>
                <w:szCs w:val="16"/>
              </w:rPr>
            </w:pPr>
            <w:r w:rsidRPr="00C66CD4">
              <w:rPr>
                <w:rFonts w:ascii="Arial" w:hAnsi="Arial" w:cs="Arial"/>
                <w:sz w:val="16"/>
                <w:szCs w:val="16"/>
              </w:rPr>
              <w:t>Falta de documentación comprobatoria de las erogaciones o que no reúne requisitos fiscales</w:t>
            </w:r>
          </w:p>
        </w:tc>
        <w:tc>
          <w:tcPr>
            <w:tcW w:w="1464" w:type="pct"/>
          </w:tcPr>
          <w:p w:rsidR="00D25334" w:rsidRPr="00D25334" w:rsidRDefault="00D25334" w:rsidP="00714CED">
            <w:pPr>
              <w:spacing w:line="360" w:lineRule="auto"/>
              <w:jc w:val="both"/>
              <w:rPr>
                <w:rFonts w:ascii="Arial" w:hAnsi="Arial" w:cs="Arial"/>
                <w:sz w:val="16"/>
                <w:szCs w:val="16"/>
              </w:rPr>
            </w:pPr>
            <w:r w:rsidRPr="00D25334">
              <w:rPr>
                <w:rFonts w:ascii="Arial" w:hAnsi="Arial" w:cs="Arial"/>
                <w:sz w:val="16"/>
                <w:szCs w:val="16"/>
              </w:rPr>
              <w:t>Presentó documentación soporte y justificación en reunión de trabajo</w:t>
            </w:r>
          </w:p>
        </w:tc>
        <w:tc>
          <w:tcPr>
            <w:tcW w:w="1048" w:type="pct"/>
          </w:tcPr>
          <w:p w:rsidR="00D25334" w:rsidRDefault="00D25334" w:rsidP="00D25334">
            <w:pPr>
              <w:spacing w:line="360" w:lineRule="auto"/>
              <w:ind w:right="190"/>
              <w:jc w:val="center"/>
              <w:rPr>
                <w:rFonts w:ascii="Arial" w:hAnsi="Arial" w:cs="Arial"/>
                <w:sz w:val="16"/>
                <w:szCs w:val="16"/>
              </w:rPr>
            </w:pPr>
            <w:r>
              <w:rPr>
                <w:rFonts w:ascii="Arial" w:hAnsi="Arial" w:cs="Arial"/>
                <w:sz w:val="16"/>
                <w:szCs w:val="16"/>
              </w:rPr>
              <w:t>Solventada</w:t>
            </w:r>
          </w:p>
        </w:tc>
      </w:tr>
      <w:tr w:rsidR="00D25334" w:rsidRPr="00F45723" w:rsidTr="00A732FB">
        <w:trPr>
          <w:jc w:val="center"/>
        </w:trPr>
        <w:tc>
          <w:tcPr>
            <w:tcW w:w="803" w:type="pct"/>
          </w:tcPr>
          <w:p w:rsidR="00D25334" w:rsidRPr="00F45723" w:rsidRDefault="00D25334" w:rsidP="00D25334">
            <w:pPr>
              <w:spacing w:line="360" w:lineRule="auto"/>
              <w:jc w:val="center"/>
              <w:rPr>
                <w:rFonts w:ascii="Arial" w:hAnsi="Arial" w:cs="Arial"/>
                <w:sz w:val="16"/>
                <w:szCs w:val="16"/>
              </w:rPr>
            </w:pPr>
            <w:r w:rsidRPr="00F45723">
              <w:rPr>
                <w:rFonts w:ascii="Arial" w:hAnsi="Arial" w:cs="Arial"/>
                <w:sz w:val="16"/>
                <w:szCs w:val="16"/>
              </w:rPr>
              <w:t xml:space="preserve">Resultado: </w:t>
            </w:r>
            <w:r>
              <w:rPr>
                <w:rFonts w:ascii="Arial" w:hAnsi="Arial" w:cs="Arial"/>
                <w:sz w:val="16"/>
                <w:szCs w:val="16"/>
              </w:rPr>
              <w:t>5</w:t>
            </w:r>
          </w:p>
          <w:p w:rsidR="00D25334" w:rsidRPr="00F45723" w:rsidRDefault="00D25334" w:rsidP="00D25334">
            <w:pPr>
              <w:spacing w:line="360" w:lineRule="auto"/>
              <w:jc w:val="center"/>
              <w:rPr>
                <w:rFonts w:ascii="Arial" w:hAnsi="Arial" w:cs="Arial"/>
                <w:sz w:val="16"/>
                <w:szCs w:val="16"/>
              </w:rPr>
            </w:pPr>
            <w:r>
              <w:rPr>
                <w:rFonts w:ascii="Arial" w:hAnsi="Arial" w:cs="Arial"/>
                <w:sz w:val="16"/>
                <w:szCs w:val="16"/>
              </w:rPr>
              <w:t>Observación: 8</w:t>
            </w:r>
          </w:p>
        </w:tc>
        <w:tc>
          <w:tcPr>
            <w:tcW w:w="1685" w:type="pct"/>
          </w:tcPr>
          <w:p w:rsidR="00D25334" w:rsidRPr="00F45723" w:rsidRDefault="00D25334" w:rsidP="00D25334">
            <w:pPr>
              <w:spacing w:line="360" w:lineRule="auto"/>
              <w:jc w:val="both"/>
              <w:rPr>
                <w:rFonts w:ascii="Arial" w:hAnsi="Arial" w:cs="Arial"/>
                <w:sz w:val="16"/>
                <w:szCs w:val="16"/>
              </w:rPr>
            </w:pPr>
            <w:r w:rsidRPr="00C66CD4">
              <w:rPr>
                <w:rFonts w:ascii="Arial" w:hAnsi="Arial" w:cs="Arial"/>
                <w:sz w:val="16"/>
                <w:szCs w:val="16"/>
              </w:rPr>
              <w:t>Falta de documentación comprobatoria de las erogaciones o que no reúne requisitos fiscales</w:t>
            </w:r>
          </w:p>
        </w:tc>
        <w:tc>
          <w:tcPr>
            <w:tcW w:w="1464" w:type="pct"/>
          </w:tcPr>
          <w:p w:rsidR="00D25334" w:rsidRPr="00D25334" w:rsidRDefault="00D25334" w:rsidP="00714CED">
            <w:pPr>
              <w:spacing w:line="360" w:lineRule="auto"/>
              <w:jc w:val="both"/>
              <w:rPr>
                <w:rFonts w:ascii="Arial" w:hAnsi="Arial" w:cs="Arial"/>
                <w:sz w:val="16"/>
                <w:szCs w:val="16"/>
              </w:rPr>
            </w:pPr>
            <w:r w:rsidRPr="00D25334">
              <w:rPr>
                <w:rFonts w:ascii="Arial" w:hAnsi="Arial" w:cs="Arial"/>
                <w:sz w:val="16"/>
                <w:szCs w:val="16"/>
              </w:rPr>
              <w:t>Presentó documentación soporte y justificación en reunión de trabajo</w:t>
            </w:r>
          </w:p>
        </w:tc>
        <w:tc>
          <w:tcPr>
            <w:tcW w:w="1048" w:type="pct"/>
          </w:tcPr>
          <w:p w:rsidR="00D25334" w:rsidRDefault="00D25334" w:rsidP="00D25334">
            <w:pPr>
              <w:spacing w:line="360" w:lineRule="auto"/>
              <w:ind w:right="190"/>
              <w:jc w:val="center"/>
              <w:rPr>
                <w:rFonts w:ascii="Arial" w:hAnsi="Arial" w:cs="Arial"/>
                <w:sz w:val="16"/>
                <w:szCs w:val="16"/>
              </w:rPr>
            </w:pPr>
            <w:r>
              <w:rPr>
                <w:rFonts w:ascii="Arial" w:hAnsi="Arial" w:cs="Arial"/>
                <w:sz w:val="16"/>
                <w:szCs w:val="16"/>
              </w:rPr>
              <w:t>Solventada</w:t>
            </w:r>
          </w:p>
        </w:tc>
      </w:tr>
      <w:tr w:rsidR="00D25334" w:rsidRPr="00F45723" w:rsidTr="00A732FB">
        <w:trPr>
          <w:jc w:val="center"/>
        </w:trPr>
        <w:tc>
          <w:tcPr>
            <w:tcW w:w="803" w:type="pct"/>
          </w:tcPr>
          <w:p w:rsidR="00D25334" w:rsidRPr="00F45723" w:rsidRDefault="00D25334" w:rsidP="00D25334">
            <w:pPr>
              <w:spacing w:line="360" w:lineRule="auto"/>
              <w:jc w:val="center"/>
              <w:rPr>
                <w:rFonts w:ascii="Arial" w:hAnsi="Arial" w:cs="Arial"/>
                <w:sz w:val="16"/>
                <w:szCs w:val="16"/>
              </w:rPr>
            </w:pPr>
            <w:r>
              <w:rPr>
                <w:rFonts w:ascii="Arial" w:hAnsi="Arial" w:cs="Arial"/>
                <w:sz w:val="16"/>
                <w:szCs w:val="16"/>
              </w:rPr>
              <w:t xml:space="preserve"> </w:t>
            </w:r>
            <w:r w:rsidRPr="00F45723">
              <w:rPr>
                <w:rFonts w:ascii="Arial" w:hAnsi="Arial" w:cs="Arial"/>
                <w:sz w:val="16"/>
                <w:szCs w:val="16"/>
              </w:rPr>
              <w:t xml:space="preserve">Resultado: </w:t>
            </w:r>
            <w:r>
              <w:rPr>
                <w:rFonts w:ascii="Arial" w:hAnsi="Arial" w:cs="Arial"/>
                <w:sz w:val="16"/>
                <w:szCs w:val="16"/>
              </w:rPr>
              <w:t>6</w:t>
            </w:r>
          </w:p>
          <w:p w:rsidR="00D25334" w:rsidRPr="00F45723" w:rsidRDefault="00D25334" w:rsidP="00D25334">
            <w:pPr>
              <w:spacing w:line="360" w:lineRule="auto"/>
              <w:jc w:val="center"/>
              <w:rPr>
                <w:rFonts w:ascii="Arial" w:hAnsi="Arial" w:cs="Arial"/>
                <w:sz w:val="16"/>
                <w:szCs w:val="16"/>
              </w:rPr>
            </w:pPr>
            <w:r>
              <w:rPr>
                <w:rFonts w:ascii="Arial" w:hAnsi="Arial" w:cs="Arial"/>
                <w:sz w:val="16"/>
                <w:szCs w:val="16"/>
              </w:rPr>
              <w:t>Observación: 9</w:t>
            </w:r>
          </w:p>
        </w:tc>
        <w:tc>
          <w:tcPr>
            <w:tcW w:w="1685" w:type="pct"/>
          </w:tcPr>
          <w:p w:rsidR="00D25334" w:rsidRDefault="00D25334" w:rsidP="00D25334">
            <w:pPr>
              <w:spacing w:line="360" w:lineRule="auto"/>
              <w:jc w:val="both"/>
              <w:rPr>
                <w:rFonts w:ascii="Arial" w:hAnsi="Arial" w:cs="Arial"/>
                <w:sz w:val="16"/>
                <w:szCs w:val="16"/>
              </w:rPr>
            </w:pPr>
            <w:r w:rsidRPr="00B80AB6">
              <w:rPr>
                <w:rFonts w:ascii="Arial" w:hAnsi="Arial" w:cs="Arial"/>
                <w:sz w:val="16"/>
                <w:szCs w:val="16"/>
              </w:rPr>
              <w:t>Carencia o desactualización de manuales, normativa interna o disposiciones legales</w:t>
            </w:r>
          </w:p>
        </w:tc>
        <w:tc>
          <w:tcPr>
            <w:tcW w:w="1464" w:type="pct"/>
          </w:tcPr>
          <w:p w:rsidR="00D25334" w:rsidRPr="00D25334" w:rsidRDefault="00D25334" w:rsidP="00714CED">
            <w:pPr>
              <w:spacing w:line="360" w:lineRule="auto"/>
              <w:jc w:val="both"/>
              <w:rPr>
                <w:rFonts w:ascii="Arial" w:hAnsi="Arial" w:cs="Arial"/>
                <w:sz w:val="16"/>
                <w:szCs w:val="16"/>
              </w:rPr>
            </w:pPr>
            <w:r w:rsidRPr="00D25334">
              <w:rPr>
                <w:rFonts w:ascii="Arial" w:hAnsi="Arial" w:cs="Arial"/>
                <w:sz w:val="16"/>
                <w:szCs w:val="16"/>
              </w:rPr>
              <w:t>Presentó documentación soporte y justificación en reunión de trabajo</w:t>
            </w:r>
          </w:p>
        </w:tc>
        <w:tc>
          <w:tcPr>
            <w:tcW w:w="1048" w:type="pct"/>
          </w:tcPr>
          <w:p w:rsidR="00D25334" w:rsidRDefault="00D25334" w:rsidP="00D25334">
            <w:pPr>
              <w:spacing w:line="360" w:lineRule="auto"/>
              <w:ind w:right="190"/>
              <w:jc w:val="center"/>
              <w:rPr>
                <w:rFonts w:ascii="Arial" w:hAnsi="Arial" w:cs="Arial"/>
                <w:sz w:val="16"/>
                <w:szCs w:val="16"/>
              </w:rPr>
            </w:pPr>
            <w:r>
              <w:rPr>
                <w:rFonts w:ascii="Arial" w:hAnsi="Arial" w:cs="Arial"/>
                <w:sz w:val="16"/>
                <w:szCs w:val="16"/>
              </w:rPr>
              <w:t>Solventada</w:t>
            </w:r>
          </w:p>
        </w:tc>
      </w:tr>
    </w:tbl>
    <w:p w:rsidR="00B42A85" w:rsidRDefault="00B42A85" w:rsidP="00194BB5">
      <w:pPr>
        <w:spacing w:line="360" w:lineRule="auto"/>
        <w:ind w:right="190"/>
        <w:jc w:val="both"/>
        <w:rPr>
          <w:rFonts w:ascii="Arial" w:hAnsi="Arial" w:cs="Arial"/>
          <w:b/>
        </w:rPr>
      </w:pPr>
    </w:p>
    <w:p w:rsidR="00112484" w:rsidRDefault="00B93E82" w:rsidP="00F44933">
      <w:pPr>
        <w:tabs>
          <w:tab w:val="left" w:pos="2160"/>
        </w:tabs>
        <w:spacing w:line="360" w:lineRule="auto"/>
        <w:ind w:right="190"/>
        <w:jc w:val="both"/>
        <w:rPr>
          <w:rFonts w:ascii="Arial" w:hAnsi="Arial" w:cs="Arial"/>
          <w:b/>
        </w:rPr>
      </w:pPr>
      <w:r w:rsidRPr="007A2C8C">
        <w:rPr>
          <w:rFonts w:ascii="Arial" w:hAnsi="Arial" w:cs="Arial"/>
          <w:b/>
        </w:rPr>
        <w:t>I</w:t>
      </w:r>
      <w:r w:rsidR="007A2C8C" w:rsidRPr="007A2C8C">
        <w:rPr>
          <w:rFonts w:ascii="Arial" w:hAnsi="Arial" w:cs="Arial"/>
          <w:b/>
        </w:rPr>
        <w:t>ll</w:t>
      </w:r>
      <w:r w:rsidR="00183532" w:rsidRPr="007A2C8C">
        <w:rPr>
          <w:rFonts w:ascii="Arial" w:hAnsi="Arial" w:cs="Arial"/>
          <w:b/>
        </w:rPr>
        <w:t xml:space="preserve">. </w:t>
      </w:r>
      <w:r w:rsidR="00BE445E" w:rsidRPr="007A2C8C">
        <w:rPr>
          <w:rFonts w:ascii="Arial" w:hAnsi="Arial" w:cs="Arial"/>
          <w:b/>
        </w:rPr>
        <w:t>DICTAMEN DE LOS INFORMES INDIVIDUALES DE AUDITORÍA</w:t>
      </w:r>
    </w:p>
    <w:p w:rsidR="00BE445E" w:rsidRDefault="00BE445E" w:rsidP="00F44933">
      <w:pPr>
        <w:tabs>
          <w:tab w:val="left" w:pos="2160"/>
        </w:tabs>
        <w:spacing w:line="360" w:lineRule="auto"/>
        <w:ind w:right="190"/>
        <w:jc w:val="both"/>
        <w:rPr>
          <w:rFonts w:ascii="Arial" w:hAnsi="Arial" w:cs="Arial"/>
          <w:b/>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El</w:t>
      </w:r>
      <w:r w:rsidR="00724544">
        <w:rPr>
          <w:rFonts w:ascii="Arial" w:hAnsi="Arial" w:cs="Arial"/>
        </w:rPr>
        <w:t xml:space="preserve"> </w:t>
      </w:r>
      <w:r w:rsidR="000408A7">
        <w:rPr>
          <w:rFonts w:ascii="Arial" w:hAnsi="Arial" w:cs="Arial"/>
        </w:rPr>
        <w:t>presente dictamen se emite el 1</w:t>
      </w:r>
      <w:r w:rsidR="00D60A78">
        <w:rPr>
          <w:rFonts w:ascii="Arial" w:hAnsi="Arial" w:cs="Arial"/>
        </w:rPr>
        <w:t>5</w:t>
      </w:r>
      <w:r w:rsidR="00724544">
        <w:rPr>
          <w:rFonts w:ascii="Arial" w:hAnsi="Arial" w:cs="Arial"/>
        </w:rPr>
        <w:t xml:space="preserve"> de febrero de 2021, </w:t>
      </w:r>
      <w:r w:rsidRPr="00E024A3">
        <w:rPr>
          <w:rFonts w:ascii="Arial" w:hAnsi="Arial" w:cs="Arial"/>
        </w:rPr>
        <w:t xml:space="preserve">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724544">
        <w:rPr>
          <w:rFonts w:ascii="Arial" w:hAnsi="Arial" w:cs="Arial"/>
          <w:bCs/>
        </w:rPr>
        <w:t>2019</w:t>
      </w:r>
      <w:r w:rsidRPr="00E024A3">
        <w:rPr>
          <w:rFonts w:ascii="Arial" w:hAnsi="Arial" w:cs="Arial"/>
        </w:rPr>
        <w:t>, formulados,</w:t>
      </w:r>
      <w:r w:rsidR="00724544">
        <w:rPr>
          <w:rFonts w:ascii="Arial" w:hAnsi="Arial" w:cs="Arial"/>
        </w:rPr>
        <w:t xml:space="preserve"> integrados y presentados por el</w:t>
      </w:r>
      <w:r w:rsidRPr="00E024A3">
        <w:rPr>
          <w:rFonts w:ascii="Arial" w:hAnsi="Arial" w:cs="Arial"/>
        </w:rPr>
        <w:t xml:space="preserve"> </w:t>
      </w:r>
      <w:r w:rsidR="00724544" w:rsidRPr="00D639BC">
        <w:rPr>
          <w:rFonts w:ascii="Arial" w:eastAsia="Calibri" w:hAnsi="Arial" w:cs="Arial"/>
          <w:b/>
        </w:rPr>
        <w:t>H</w:t>
      </w:r>
      <w:r w:rsidR="00724544" w:rsidRPr="00D639BC">
        <w:rPr>
          <w:rFonts w:ascii="Arial" w:eastAsia="Calibri" w:hAnsi="Arial" w:cs="Arial"/>
          <w:b/>
          <w:lang w:eastAsia="en-US"/>
        </w:rPr>
        <w:t xml:space="preserve">. Poder Legislativo </w:t>
      </w:r>
      <w:r w:rsidR="00724544" w:rsidRPr="00D639BC">
        <w:rPr>
          <w:rFonts w:ascii="Arial" w:hAnsi="Arial" w:cs="Arial"/>
          <w:b/>
        </w:rPr>
        <w:t>del Estado de Quintana Roo</w:t>
      </w:r>
      <w:r w:rsidR="00724544">
        <w:rPr>
          <w:rFonts w:ascii="Arial" w:hAnsi="Arial" w:cs="Arial"/>
          <w:b/>
        </w:rPr>
        <w:t>.</w:t>
      </w:r>
    </w:p>
    <w:p w:rsidR="00E024A3" w:rsidRPr="00E024A3" w:rsidRDefault="00E024A3" w:rsidP="00E024A3">
      <w:pPr>
        <w:spacing w:line="360" w:lineRule="auto"/>
        <w:ind w:right="190"/>
        <w:jc w:val="both"/>
        <w:rPr>
          <w:rFonts w:ascii="Arial" w:hAnsi="Arial" w:cs="Arial"/>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E024A3" w:rsidRDefault="00E024A3" w:rsidP="00E024A3">
      <w:pPr>
        <w:spacing w:line="360" w:lineRule="auto"/>
        <w:ind w:right="190"/>
        <w:jc w:val="both"/>
        <w:rPr>
          <w:rFonts w:ascii="Arial" w:hAnsi="Arial" w:cs="Arial"/>
        </w:rPr>
      </w:pPr>
    </w:p>
    <w:p w:rsidR="00E024A3" w:rsidRPr="00E024A3" w:rsidRDefault="00E024A3" w:rsidP="00E024A3">
      <w:pPr>
        <w:spacing w:line="360" w:lineRule="auto"/>
        <w:ind w:right="190"/>
        <w:jc w:val="both"/>
        <w:rPr>
          <w:rFonts w:ascii="Arial" w:hAnsi="Arial" w:cs="Arial"/>
        </w:rPr>
      </w:pPr>
      <w:r w:rsidRPr="00E024A3">
        <w:rPr>
          <w:rFonts w:ascii="Arial" w:hAnsi="Arial" w:cs="Arial"/>
        </w:rPr>
        <w:lastRenderedPageBreak/>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w:t>
      </w:r>
      <w:r w:rsidR="00724544">
        <w:rPr>
          <w:rFonts w:ascii="Arial" w:hAnsi="Arial" w:cs="Arial"/>
        </w:rPr>
        <w:t xml:space="preserve"> de la Cuenta Pública</w:t>
      </w:r>
      <w:r w:rsidRPr="00E024A3">
        <w:rPr>
          <w:rFonts w:ascii="Arial" w:hAnsi="Arial" w:cs="Arial"/>
        </w:rPr>
        <w:t xml:space="preserve"> </w:t>
      </w:r>
      <w:r w:rsidR="00D60A78">
        <w:rPr>
          <w:rFonts w:ascii="Arial" w:hAnsi="Arial" w:cs="Arial"/>
        </w:rPr>
        <w:t>presenta</w:t>
      </w:r>
      <w:r w:rsidR="00D84CA0">
        <w:rPr>
          <w:rFonts w:ascii="Arial" w:hAnsi="Arial" w:cs="Arial"/>
        </w:rPr>
        <w:t>da</w:t>
      </w:r>
      <w:r w:rsidR="00D60A78">
        <w:rPr>
          <w:rFonts w:ascii="Arial" w:hAnsi="Arial" w:cs="Arial"/>
        </w:rPr>
        <w:t xml:space="preserve"> </w:t>
      </w:r>
      <w:r w:rsidRPr="00E024A3">
        <w:rPr>
          <w:rFonts w:ascii="Arial" w:hAnsi="Arial" w:cs="Arial"/>
        </w:rPr>
        <w:t>por la entidad fiscalizada y de cuya verac</w:t>
      </w:r>
      <w:r w:rsidR="00724544">
        <w:rPr>
          <w:rFonts w:ascii="Arial" w:hAnsi="Arial" w:cs="Arial"/>
        </w:rPr>
        <w:t>idad es responsable, relativo a</w:t>
      </w:r>
      <w:r w:rsidRPr="00E024A3">
        <w:rPr>
          <w:rFonts w:ascii="Arial" w:hAnsi="Arial" w:cs="Arial"/>
        </w:rPr>
        <w:t xml:space="preserve"> errores u omisiones importantes y que están preparados con </w:t>
      </w:r>
      <w:r w:rsidRPr="00C16042">
        <w:rPr>
          <w:rFonts w:ascii="Arial" w:hAnsi="Arial" w:cs="Arial"/>
        </w:rPr>
        <w:t xml:space="preserve">base </w:t>
      </w:r>
      <w:r w:rsidR="00184643" w:rsidRPr="00C16042">
        <w:rPr>
          <w:rFonts w:ascii="Arial" w:hAnsi="Arial" w:cs="Arial"/>
        </w:rPr>
        <w:t>en</w:t>
      </w:r>
      <w:r w:rsidRPr="00E024A3">
        <w:rPr>
          <w:rFonts w:ascii="Arial" w:hAnsi="Arial" w:cs="Arial"/>
        </w:rPr>
        <w:t xml:space="preserve"> la normatividad de la materia y los Postulados Básicos de Contabilidad Gubernamental. </w:t>
      </w:r>
      <w:r w:rsidR="00013B73">
        <w:rPr>
          <w:rFonts w:ascii="Arial" w:hAnsi="Arial" w:cs="Arial"/>
        </w:rPr>
        <w:t>Al realizar sus auditorías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r w:rsidR="009B6C79">
        <w:rPr>
          <w:rFonts w:ascii="Arial" w:hAnsi="Arial" w:cs="Arial"/>
        </w:rPr>
        <w:t>y</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rsidR="00E024A3" w:rsidRDefault="00E024A3" w:rsidP="00E024A3">
      <w:pPr>
        <w:spacing w:line="360" w:lineRule="auto"/>
        <w:ind w:right="190"/>
        <w:jc w:val="both"/>
        <w:rPr>
          <w:rFonts w:ascii="Arial" w:hAnsi="Arial" w:cs="Arial"/>
        </w:rPr>
      </w:pPr>
    </w:p>
    <w:p w:rsidR="00013B73" w:rsidRPr="005E6856" w:rsidRDefault="00013B73" w:rsidP="00013B73">
      <w:pPr>
        <w:spacing w:line="360" w:lineRule="auto"/>
        <w:ind w:right="190"/>
        <w:jc w:val="both"/>
        <w:rPr>
          <w:rFonts w:ascii="Arial" w:hAnsi="Arial" w:cs="Arial"/>
          <w:bCs/>
        </w:rPr>
      </w:pPr>
      <w:r w:rsidRPr="00E024A3">
        <w:rPr>
          <w:rFonts w:ascii="Arial" w:hAnsi="Arial" w:cs="Arial"/>
        </w:rPr>
        <w:t xml:space="preserve">Con base en los resultados obtenidos en la auditoría practicada </w:t>
      </w:r>
      <w:r>
        <w:rPr>
          <w:rFonts w:ascii="Arial" w:hAnsi="Arial" w:cs="Arial"/>
        </w:rPr>
        <w:t>al</w:t>
      </w:r>
      <w:r w:rsidRPr="00E024A3">
        <w:rPr>
          <w:rFonts w:ascii="Arial" w:hAnsi="Arial" w:cs="Arial"/>
        </w:rPr>
        <w:t xml:space="preserve">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b/>
        </w:rPr>
        <w:t>,</w:t>
      </w:r>
      <w:r w:rsidRPr="00E024A3">
        <w:rPr>
          <w:rFonts w:ascii="Arial" w:hAnsi="Arial" w:cs="Arial"/>
        </w:rPr>
        <w:t xml:space="preserve"> número </w:t>
      </w:r>
      <w:r>
        <w:rPr>
          <w:rFonts w:ascii="Arial" w:hAnsi="Arial" w:cs="Arial"/>
          <w:b/>
          <w:bCs/>
        </w:rPr>
        <w:t>19-AEMF-B-GOB-003-006</w:t>
      </w:r>
      <w:r w:rsidRPr="00E024A3">
        <w:rPr>
          <w:rFonts w:ascii="Arial" w:hAnsi="Arial" w:cs="Arial"/>
        </w:rPr>
        <w:t xml:space="preserve">, denominada </w:t>
      </w:r>
      <w:r>
        <w:rPr>
          <w:rFonts w:ascii="Arial" w:hAnsi="Arial" w:cs="Arial"/>
        </w:rPr>
        <w:t>“Auditoría de Cumplimiento Financiero de Ingresos y Otros Beneficios”, cuyo objetivo fue f</w:t>
      </w:r>
      <w:r w:rsidRPr="0058132B">
        <w:rPr>
          <w:rFonts w:ascii="Arial" w:hAnsi="Arial" w:cs="Arial"/>
        </w:rPr>
        <w:t xml:space="preserve">iscalizar la gestión financiera para comprobar el cumplimiento de </w:t>
      </w:r>
      <w:r>
        <w:rPr>
          <w:rFonts w:ascii="Arial" w:hAnsi="Arial" w:cs="Arial"/>
        </w:rPr>
        <w:t xml:space="preserve">las disposiciones legales aplicables, en cuanto a los ingresos, </w:t>
      </w:r>
      <w:r w:rsidRPr="00D639BC">
        <w:rPr>
          <w:rFonts w:ascii="Arial" w:hAnsi="Arial" w:cs="Arial"/>
        </w:rPr>
        <w:t>incl</w:t>
      </w:r>
      <w:r>
        <w:rPr>
          <w:rFonts w:ascii="Arial" w:hAnsi="Arial" w:cs="Arial"/>
        </w:rPr>
        <w:t xml:space="preserve">uyendo la revisión del manejo, </w:t>
      </w:r>
      <w:r w:rsidRPr="00D639BC">
        <w:rPr>
          <w:rFonts w:ascii="Arial" w:hAnsi="Arial" w:cs="Arial"/>
        </w:rPr>
        <w:t xml:space="preserve">la custodia </w:t>
      </w:r>
      <w:r>
        <w:rPr>
          <w:rFonts w:ascii="Arial" w:hAnsi="Arial" w:cs="Arial"/>
        </w:rPr>
        <w:t>y su administración</w:t>
      </w:r>
      <w:r w:rsidRPr="00D639BC">
        <w:rPr>
          <w:rFonts w:ascii="Arial" w:hAnsi="Arial" w:cs="Arial"/>
        </w:rPr>
        <w:t xml:space="preserve">, así como </w:t>
      </w:r>
      <w:r>
        <w:rPr>
          <w:rFonts w:ascii="Arial" w:hAnsi="Arial" w:cs="Arial"/>
        </w:rPr>
        <w:t xml:space="preserve">la información financiera, </w:t>
      </w:r>
      <w:r w:rsidRPr="00D639BC">
        <w:rPr>
          <w:rFonts w:ascii="Arial" w:hAnsi="Arial" w:cs="Arial"/>
        </w:rPr>
        <w:t>contable, presupuestaria y programática de los mismos</w:t>
      </w:r>
      <w:r>
        <w:rPr>
          <w:rFonts w:ascii="Arial" w:hAnsi="Arial" w:cs="Arial"/>
        </w:rPr>
        <w:t xml:space="preserve"> </w:t>
      </w:r>
      <w:r w:rsidRPr="00E024A3">
        <w:rPr>
          <w:rFonts w:ascii="Arial" w:hAnsi="Arial" w:cs="Arial"/>
        </w:rPr>
        <w:t>para verifica</w:t>
      </w:r>
      <w:r>
        <w:rPr>
          <w:rFonts w:ascii="Arial" w:hAnsi="Arial" w:cs="Arial"/>
        </w:rPr>
        <w:t>r que el presupuesto asignado al</w:t>
      </w:r>
      <w:r w:rsidRPr="00E024A3">
        <w:rPr>
          <w:rFonts w:ascii="Arial" w:hAnsi="Arial" w:cs="Arial"/>
        </w:rPr>
        <w:t xml:space="preserve">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w:t>
      </w:r>
      <w:r w:rsidRPr="00E024A3">
        <w:rPr>
          <w:rFonts w:ascii="Arial" w:hAnsi="Arial" w:cs="Arial"/>
        </w:rPr>
        <w:lastRenderedPageBreak/>
        <w:t xml:space="preserve">apartado relativo al alcance, en nuestra opinión se concluye que en términos generales, </w:t>
      </w:r>
      <w:r>
        <w:rPr>
          <w:rFonts w:ascii="Arial" w:hAnsi="Arial" w:cs="Arial"/>
        </w:rPr>
        <w:t>el</w:t>
      </w:r>
      <w:r w:rsidRPr="00E024A3">
        <w:rPr>
          <w:rFonts w:ascii="Arial" w:hAnsi="Arial" w:cs="Arial"/>
        </w:rPr>
        <w:t xml:space="preserve">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b/>
        </w:rPr>
        <w:t>,</w:t>
      </w:r>
      <w:r w:rsidRPr="00E024A3">
        <w:rPr>
          <w:rFonts w:ascii="Arial" w:hAnsi="Arial" w:cs="Arial"/>
        </w:rPr>
        <w:t xml:space="preserve"> cumplió con las disposiciones legales y normativas que son aplicables en la materia</w:t>
      </w:r>
      <w:r w:rsidRPr="0046284B">
        <w:rPr>
          <w:rFonts w:ascii="Arial" w:hAnsi="Arial" w:cs="Arial"/>
        </w:rPr>
        <w:t>.</w:t>
      </w:r>
    </w:p>
    <w:p w:rsidR="00013B73" w:rsidRPr="00E024A3" w:rsidRDefault="00013B73" w:rsidP="00E024A3">
      <w:pPr>
        <w:spacing w:line="360" w:lineRule="auto"/>
        <w:ind w:right="190"/>
        <w:jc w:val="both"/>
        <w:rPr>
          <w:rFonts w:ascii="Arial" w:hAnsi="Arial" w:cs="Arial"/>
        </w:rPr>
      </w:pPr>
    </w:p>
    <w:p w:rsidR="00013B73" w:rsidRDefault="00013B73" w:rsidP="00E024A3">
      <w:pPr>
        <w:spacing w:line="360" w:lineRule="auto"/>
        <w:ind w:right="190"/>
        <w:jc w:val="both"/>
        <w:rPr>
          <w:rFonts w:ascii="Arial" w:hAnsi="Arial" w:cs="Arial"/>
          <w:bCs/>
        </w:rPr>
      </w:pPr>
      <w:r w:rsidRPr="00E024A3">
        <w:rPr>
          <w:rFonts w:ascii="Arial" w:hAnsi="Arial" w:cs="Arial"/>
        </w:rPr>
        <w:t>Con base en los resultados obtenid</w:t>
      </w:r>
      <w:r>
        <w:rPr>
          <w:rFonts w:ascii="Arial" w:hAnsi="Arial" w:cs="Arial"/>
        </w:rPr>
        <w:t>os en la auditoría practicada al</w:t>
      </w:r>
      <w:r w:rsidRPr="00E024A3">
        <w:rPr>
          <w:rFonts w:ascii="Arial" w:hAnsi="Arial" w:cs="Arial"/>
        </w:rPr>
        <w:t xml:space="preserve">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rPr>
        <w:t xml:space="preserve">, </w:t>
      </w:r>
      <w:r w:rsidRPr="00E024A3">
        <w:rPr>
          <w:rFonts w:ascii="Arial" w:hAnsi="Arial" w:cs="Arial"/>
        </w:rPr>
        <w:t xml:space="preserve">número </w:t>
      </w:r>
      <w:r w:rsidR="00A0722A">
        <w:rPr>
          <w:rFonts w:ascii="Arial" w:hAnsi="Arial" w:cs="Arial"/>
          <w:b/>
          <w:bCs/>
        </w:rPr>
        <w:t>19-AEMF-B-GOB-003-007</w:t>
      </w:r>
      <w:r>
        <w:rPr>
          <w:rFonts w:ascii="Arial" w:hAnsi="Arial" w:cs="Arial"/>
          <w:b/>
        </w:rPr>
        <w:t>,</w:t>
      </w:r>
      <w:r w:rsidRPr="00E024A3">
        <w:rPr>
          <w:rFonts w:ascii="Arial" w:hAnsi="Arial" w:cs="Arial"/>
        </w:rPr>
        <w:t xml:space="preserve"> denominada </w:t>
      </w:r>
      <w:r>
        <w:rPr>
          <w:rFonts w:ascii="Arial" w:hAnsi="Arial" w:cs="Arial"/>
        </w:rPr>
        <w:t>“Auditoría de Cumplimiento Financiero de Gastos y Otras Pérdidas,</w:t>
      </w:r>
      <w:r w:rsidRPr="00E024A3">
        <w:rPr>
          <w:rFonts w:ascii="Arial" w:hAnsi="Arial" w:cs="Arial"/>
        </w:rPr>
        <w:t xml:space="preserve"> cuyo objetivo fue</w:t>
      </w:r>
      <w:r w:rsidRPr="0075018E">
        <w:rPr>
          <w:rFonts w:ascii="Arial" w:hAnsi="Arial" w:cs="Arial"/>
        </w:rPr>
        <w:t xml:space="preserve"> </w:t>
      </w:r>
      <w:r>
        <w:rPr>
          <w:rFonts w:ascii="Arial" w:hAnsi="Arial" w:cs="Arial"/>
        </w:rPr>
        <w:t>f</w:t>
      </w:r>
      <w:r w:rsidRPr="0058132B">
        <w:rPr>
          <w:rFonts w:ascii="Arial" w:hAnsi="Arial" w:cs="Arial"/>
        </w:rPr>
        <w:t xml:space="preserve">iscalizar la gestión financiera para comprobar el cumplimiento de lo dispuesto en </w:t>
      </w:r>
      <w:r>
        <w:rPr>
          <w:rFonts w:ascii="Arial" w:hAnsi="Arial" w:cs="Arial"/>
        </w:rPr>
        <w:t>el</w:t>
      </w:r>
      <w:r w:rsidRPr="0058132B">
        <w:rPr>
          <w:rFonts w:ascii="Arial" w:hAnsi="Arial" w:cs="Arial"/>
        </w:rPr>
        <w:t xml:space="preserve"> </w:t>
      </w:r>
      <w:r>
        <w:rPr>
          <w:rFonts w:ascii="Arial" w:hAnsi="Arial" w:cs="Arial"/>
        </w:rPr>
        <w:t>Presupuesto de Egresos y demás disposiciones legales</w:t>
      </w:r>
      <w:r w:rsidR="000408A7">
        <w:rPr>
          <w:rFonts w:ascii="Arial" w:hAnsi="Arial" w:cs="Arial"/>
        </w:rPr>
        <w:t xml:space="preserve"> aplicables, en cuanto a los gastos públicos</w:t>
      </w:r>
      <w:r>
        <w:rPr>
          <w:rFonts w:ascii="Arial" w:hAnsi="Arial" w:cs="Arial"/>
        </w:rPr>
        <w:t xml:space="preserve">, </w:t>
      </w:r>
      <w:r w:rsidRPr="00D639BC">
        <w:rPr>
          <w:rFonts w:ascii="Arial" w:hAnsi="Arial" w:cs="Arial"/>
        </w:rPr>
        <w:t>incluyendo la revisión del manejo</w:t>
      </w:r>
      <w:r>
        <w:rPr>
          <w:rFonts w:ascii="Arial" w:hAnsi="Arial" w:cs="Arial"/>
        </w:rPr>
        <w:t>, custodia y la aplicación</w:t>
      </w:r>
      <w:r w:rsidRPr="00D639BC">
        <w:rPr>
          <w:rFonts w:ascii="Arial" w:hAnsi="Arial" w:cs="Arial"/>
        </w:rPr>
        <w:t xml:space="preserve"> de recursos públicos estatales, así como </w:t>
      </w:r>
      <w:r w:rsidR="000408A7">
        <w:rPr>
          <w:rFonts w:ascii="Arial" w:hAnsi="Arial" w:cs="Arial"/>
        </w:rPr>
        <w:t>la demás</w:t>
      </w:r>
      <w:r w:rsidRPr="00D639BC">
        <w:rPr>
          <w:rFonts w:ascii="Arial" w:hAnsi="Arial" w:cs="Arial"/>
        </w:rPr>
        <w:t xml:space="preserve"> información financiera, contable, patrimonial, presupuestaria y programática</w:t>
      </w:r>
      <w:r w:rsidR="000408A7">
        <w:rPr>
          <w:rFonts w:ascii="Arial" w:hAnsi="Arial" w:cs="Arial"/>
        </w:rPr>
        <w:t>, conforme a las disposiciones aplicables,</w:t>
      </w:r>
      <w:r>
        <w:rPr>
          <w:rFonts w:ascii="Arial" w:hAnsi="Arial" w:cs="Arial"/>
        </w:rPr>
        <w:t xml:space="preserve"> </w:t>
      </w:r>
      <w:r w:rsidRPr="00E024A3">
        <w:rPr>
          <w:rFonts w:ascii="Arial" w:hAnsi="Arial" w:cs="Arial"/>
        </w:rPr>
        <w:t>para verifica</w:t>
      </w:r>
      <w:r>
        <w:rPr>
          <w:rFonts w:ascii="Arial" w:hAnsi="Arial" w:cs="Arial"/>
        </w:rPr>
        <w:t>r que el presupuesto asignado al</w:t>
      </w:r>
      <w:r w:rsidRPr="00E024A3">
        <w:rPr>
          <w:rFonts w:ascii="Arial" w:hAnsi="Arial" w:cs="Arial"/>
        </w:rPr>
        <w:t xml:space="preserve">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rPr>
        <w:t xml:space="preserve">, </w:t>
      </w:r>
      <w:r w:rsidRPr="00E024A3">
        <w:rPr>
          <w:rFonts w:ascii="Arial" w:hAnsi="Arial" w:cs="Arial"/>
        </w:rPr>
        <w:t xml:space="preserve">se haya ejercido y registrado conforme a los montos aprobados, y específicamente, respecto de la muestra auditada señalada en el apartado relativo al alcance, en nuestra opinión se concluye que en términos generales, </w:t>
      </w:r>
      <w:r>
        <w:rPr>
          <w:rFonts w:ascii="Arial" w:hAnsi="Arial" w:cs="Arial"/>
        </w:rPr>
        <w:t>el</w:t>
      </w:r>
      <w:r w:rsidRPr="00E024A3">
        <w:rPr>
          <w:rFonts w:ascii="Arial" w:hAnsi="Arial" w:cs="Arial"/>
        </w:rPr>
        <w:t xml:space="preserve">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rPr>
        <w:t xml:space="preserve">, </w:t>
      </w:r>
      <w:r w:rsidRPr="00E024A3">
        <w:rPr>
          <w:rFonts w:ascii="Arial" w:hAnsi="Arial" w:cs="Arial"/>
        </w:rPr>
        <w:t>cumplió con las disposiciones legales y normativas que son aplicables en la materia</w:t>
      </w:r>
      <w:r w:rsidR="009B7AA7">
        <w:rPr>
          <w:rFonts w:ascii="Arial" w:hAnsi="Arial" w:cs="Arial"/>
        </w:rPr>
        <w:t>.</w:t>
      </w:r>
      <w:r w:rsidR="00C72B66">
        <w:rPr>
          <w:rFonts w:ascii="Arial" w:hAnsi="Arial" w:cs="Arial"/>
        </w:rPr>
        <w:t xml:space="preserve"> </w:t>
      </w:r>
    </w:p>
    <w:p w:rsidR="00082695" w:rsidRDefault="00082695" w:rsidP="00E024A3">
      <w:pPr>
        <w:spacing w:line="360" w:lineRule="auto"/>
        <w:ind w:right="190"/>
        <w:jc w:val="both"/>
        <w:rPr>
          <w:rFonts w:ascii="Arial" w:hAnsi="Arial" w:cs="Arial"/>
        </w:rPr>
      </w:pPr>
    </w:p>
    <w:p w:rsidR="00E024A3" w:rsidRPr="00E024A3" w:rsidRDefault="009B7AA7" w:rsidP="00E024A3">
      <w:pPr>
        <w:spacing w:line="360" w:lineRule="auto"/>
        <w:ind w:right="190"/>
        <w:jc w:val="both"/>
        <w:rPr>
          <w:rFonts w:ascii="Arial" w:hAnsi="Arial" w:cs="Arial"/>
        </w:rPr>
      </w:pPr>
      <w:r w:rsidRPr="009B7AA7">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C16042" w:rsidRDefault="00C16042" w:rsidP="00E024A3">
      <w:pPr>
        <w:spacing w:line="360" w:lineRule="auto"/>
        <w:ind w:right="190"/>
        <w:jc w:val="center"/>
        <w:rPr>
          <w:rFonts w:ascii="Arial" w:hAnsi="Arial" w:cs="Arial"/>
          <w:b/>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E024A3" w:rsidRPr="00E024A3" w:rsidRDefault="00E024A3" w:rsidP="00E024A3">
      <w:pPr>
        <w:spacing w:line="360" w:lineRule="auto"/>
        <w:ind w:right="190"/>
        <w:jc w:val="center"/>
        <w:rPr>
          <w:rFonts w:ascii="Arial" w:hAnsi="Arial" w:cs="Arial"/>
          <w:b/>
        </w:rPr>
      </w:pPr>
    </w:p>
    <w:p w:rsidR="00E024A3" w:rsidRPr="00E024A3" w:rsidRDefault="00E024A3" w:rsidP="00E024A3">
      <w:pPr>
        <w:spacing w:line="360" w:lineRule="auto"/>
        <w:ind w:right="190"/>
        <w:jc w:val="center"/>
        <w:rPr>
          <w:rFonts w:ascii="Arial" w:hAnsi="Arial" w:cs="Arial"/>
          <w:b/>
        </w:rPr>
      </w:pPr>
    </w:p>
    <w:p w:rsidR="00E024A3" w:rsidRPr="00E024A3" w:rsidRDefault="00E024A3" w:rsidP="00E024A3">
      <w:pPr>
        <w:spacing w:line="360" w:lineRule="auto"/>
        <w:ind w:right="190"/>
        <w:jc w:val="center"/>
        <w:rPr>
          <w:rFonts w:ascii="Arial" w:hAnsi="Arial" w:cs="Arial"/>
          <w:b/>
        </w:rPr>
      </w:pPr>
    </w:p>
    <w:p w:rsidR="00CD66A3" w:rsidRDefault="00C16042" w:rsidP="00B93F1F">
      <w:pPr>
        <w:spacing w:line="360" w:lineRule="auto"/>
        <w:ind w:right="190"/>
        <w:jc w:val="center"/>
        <w:rPr>
          <w:rFonts w:ascii="Arial" w:hAnsi="Arial" w:cs="Arial"/>
          <w:b/>
        </w:rPr>
      </w:pPr>
      <w:r>
        <w:rPr>
          <w:rFonts w:ascii="Arial" w:hAnsi="Arial" w:cs="Arial"/>
          <w:b/>
        </w:rPr>
        <w:t>L.C.C. MANUEL PALACIOS HERRERA</w:t>
      </w:r>
    </w:p>
    <w:p w:rsidR="00ED3A86" w:rsidRDefault="00ED3A86" w:rsidP="00CD66A3">
      <w:pPr>
        <w:spacing w:line="360" w:lineRule="auto"/>
        <w:ind w:right="190"/>
        <w:jc w:val="both"/>
        <w:rPr>
          <w:rFonts w:ascii="Arial" w:hAnsi="Arial" w:cs="Arial"/>
          <w:b/>
        </w:rPr>
      </w:pPr>
    </w:p>
    <w:sectPr w:rsidR="00ED3A86" w:rsidSect="00194BB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5A" w:rsidRDefault="00C1715A">
      <w:r>
        <w:separator/>
      </w:r>
    </w:p>
  </w:endnote>
  <w:endnote w:type="continuationSeparator" w:id="0">
    <w:p w:rsidR="00C1715A" w:rsidRDefault="00C1715A">
      <w:r>
        <w:continuationSeparator/>
      </w:r>
    </w:p>
  </w:endnote>
  <w:endnote w:type="continuationNotice" w:id="1">
    <w:p w:rsidR="00C1715A" w:rsidRDefault="00C17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B42A85" w:rsidRPr="00D875E2" w:rsidTr="000747BF">
      <w:trPr>
        <w:trHeight w:val="344"/>
      </w:trPr>
      <w:tc>
        <w:tcPr>
          <w:tcW w:w="9360" w:type="dxa"/>
          <w:shd w:val="clear" w:color="auto" w:fill="auto"/>
        </w:tcPr>
        <w:p w:rsidR="00B42A85" w:rsidRPr="00D875E2" w:rsidRDefault="00B42A85" w:rsidP="008532E7">
          <w:pPr>
            <w:rPr>
              <w:rStyle w:val="nfasis"/>
              <w:i w:val="0"/>
              <w:iCs w:val="0"/>
            </w:rPr>
          </w:pPr>
        </w:p>
      </w:tc>
    </w:tr>
  </w:tbl>
  <w:p w:rsidR="00B42A85" w:rsidRPr="00880D13" w:rsidRDefault="00B42A85"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F41218">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F41218">
      <w:rPr>
        <w:rFonts w:ascii="Arial" w:hAnsi="Arial" w:cs="Arial"/>
        <w:b/>
        <w:bCs/>
        <w:noProof/>
        <w:sz w:val="18"/>
        <w:szCs w:val="18"/>
        <w:lang w:val="es-ES"/>
      </w:rPr>
      <w:t>22</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5A" w:rsidRDefault="00C1715A">
      <w:r>
        <w:separator/>
      </w:r>
    </w:p>
  </w:footnote>
  <w:footnote w:type="continuationSeparator" w:id="0">
    <w:p w:rsidR="00C1715A" w:rsidRDefault="00C1715A">
      <w:r>
        <w:continuationSeparator/>
      </w:r>
    </w:p>
  </w:footnote>
  <w:footnote w:type="continuationNotice" w:id="1">
    <w:p w:rsidR="00C1715A" w:rsidRDefault="00C171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42A85" w:rsidRPr="006F757C" w:rsidTr="00774DC5">
      <w:tc>
        <w:tcPr>
          <w:tcW w:w="2055" w:type="dxa"/>
          <w:vAlign w:val="center"/>
        </w:tcPr>
        <w:p w:rsidR="00B42A85" w:rsidRPr="00CF3DF4" w:rsidRDefault="00B42A85" w:rsidP="00F0107F">
          <w:pPr>
            <w:tabs>
              <w:tab w:val="center" w:pos="4419"/>
              <w:tab w:val="right" w:pos="8838"/>
            </w:tabs>
            <w:jc w:val="center"/>
            <w:rPr>
              <w:rFonts w:ascii="Arial" w:hAnsi="Arial" w:cs="Arial"/>
              <w:noProof/>
              <w:sz w:val="18"/>
              <w:szCs w:val="18"/>
              <w:lang w:eastAsia="es-MX"/>
            </w:rPr>
          </w:pPr>
        </w:p>
      </w:tc>
      <w:tc>
        <w:tcPr>
          <w:tcW w:w="5457" w:type="dxa"/>
          <w:vAlign w:val="center"/>
        </w:tcPr>
        <w:p w:rsidR="00B42A85" w:rsidRPr="00CF3DF4" w:rsidRDefault="00B42A85" w:rsidP="00F0107F">
          <w:pPr>
            <w:tabs>
              <w:tab w:val="center" w:pos="4419"/>
              <w:tab w:val="right" w:pos="8838"/>
            </w:tabs>
            <w:jc w:val="center"/>
            <w:rPr>
              <w:rFonts w:ascii="Arial" w:hAnsi="Arial" w:cs="Arial"/>
              <w:sz w:val="18"/>
              <w:szCs w:val="18"/>
            </w:rPr>
          </w:pPr>
        </w:p>
      </w:tc>
      <w:tc>
        <w:tcPr>
          <w:tcW w:w="2030" w:type="dxa"/>
          <w:vAlign w:val="center"/>
        </w:tcPr>
        <w:p w:rsidR="00B42A85" w:rsidRPr="00207E4F" w:rsidRDefault="00B42A85" w:rsidP="00F0107F">
          <w:pPr>
            <w:tabs>
              <w:tab w:val="center" w:pos="4419"/>
              <w:tab w:val="right" w:pos="8838"/>
            </w:tabs>
            <w:jc w:val="right"/>
            <w:rPr>
              <w:rFonts w:ascii="Arial" w:hAnsi="Arial" w:cs="Arial"/>
              <w:noProof/>
              <w:sz w:val="16"/>
              <w:szCs w:val="16"/>
              <w:highlight w:val="magenta"/>
              <w:lang w:eastAsia="es-MX"/>
            </w:rPr>
          </w:pPr>
        </w:p>
      </w:tc>
    </w:tr>
    <w:tr w:rsidR="00B42A85" w:rsidRPr="003316E8" w:rsidTr="00774DC5">
      <w:tc>
        <w:tcPr>
          <w:tcW w:w="2055" w:type="dxa"/>
          <w:vAlign w:val="center"/>
          <w:hideMark/>
        </w:tcPr>
        <w:p w:rsidR="00B42A85" w:rsidRPr="003316E8" w:rsidRDefault="00B42A85" w:rsidP="00F0107F">
          <w:pPr>
            <w:tabs>
              <w:tab w:val="center" w:pos="4419"/>
              <w:tab w:val="right" w:pos="8838"/>
            </w:tabs>
            <w:jc w:val="center"/>
          </w:pPr>
          <w:r>
            <w:rPr>
              <w:noProof/>
              <w:lang w:eastAsia="es-MX"/>
            </w:rPr>
            <w:drawing>
              <wp:inline distT="0" distB="0" distL="0" distR="0" wp14:anchorId="3BC4A802" wp14:editId="026E1C96">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B42A85" w:rsidRDefault="00B42A85" w:rsidP="00F0107F">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B42A85" w:rsidRPr="003316E8" w:rsidRDefault="00B42A85" w:rsidP="00F0107F">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rsidR="00B42A85" w:rsidRPr="003316E8" w:rsidRDefault="00B42A85" w:rsidP="00F0107F">
          <w:pPr>
            <w:tabs>
              <w:tab w:val="center" w:pos="4419"/>
              <w:tab w:val="right" w:pos="8838"/>
            </w:tabs>
            <w:jc w:val="center"/>
          </w:pPr>
          <w:r w:rsidRPr="00004915">
            <w:rPr>
              <w:rFonts w:ascii="Algerian" w:hAnsi="Algerian"/>
              <w:noProof/>
              <w:sz w:val="40"/>
              <w:szCs w:val="40"/>
              <w:lang w:eastAsia="es-MX"/>
            </w:rPr>
            <w:drawing>
              <wp:inline distT="0" distB="0" distL="0" distR="0" wp14:anchorId="554B6163" wp14:editId="47E3E3F7">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42A85" w:rsidRPr="003316E8" w:rsidTr="00774DC5">
      <w:tc>
        <w:tcPr>
          <w:tcW w:w="2055" w:type="dxa"/>
          <w:tcBorders>
            <w:top w:val="nil"/>
            <w:left w:val="nil"/>
            <w:bottom w:val="thinThickSmallGap" w:sz="24" w:space="0" w:color="auto"/>
            <w:right w:val="nil"/>
          </w:tcBorders>
        </w:tcPr>
        <w:p w:rsidR="00B42A85" w:rsidRPr="003316E8" w:rsidRDefault="00B42A85" w:rsidP="00F0107F">
          <w:pPr>
            <w:tabs>
              <w:tab w:val="center" w:pos="4419"/>
              <w:tab w:val="right" w:pos="8838"/>
            </w:tabs>
            <w:rPr>
              <w:sz w:val="10"/>
            </w:rPr>
          </w:pPr>
        </w:p>
      </w:tc>
      <w:tc>
        <w:tcPr>
          <w:tcW w:w="5457" w:type="dxa"/>
          <w:tcBorders>
            <w:top w:val="nil"/>
            <w:left w:val="nil"/>
            <w:bottom w:val="thinThickSmallGap" w:sz="24" w:space="0" w:color="auto"/>
            <w:right w:val="nil"/>
          </w:tcBorders>
        </w:tcPr>
        <w:p w:rsidR="00B42A85" w:rsidRPr="003316E8" w:rsidRDefault="00B42A85" w:rsidP="00F0107F">
          <w:pPr>
            <w:tabs>
              <w:tab w:val="center" w:pos="4419"/>
              <w:tab w:val="right" w:pos="8838"/>
            </w:tabs>
            <w:rPr>
              <w:sz w:val="10"/>
            </w:rPr>
          </w:pPr>
        </w:p>
      </w:tc>
      <w:tc>
        <w:tcPr>
          <w:tcW w:w="2030" w:type="dxa"/>
          <w:tcBorders>
            <w:top w:val="nil"/>
            <w:left w:val="nil"/>
            <w:bottom w:val="thinThickSmallGap" w:sz="24" w:space="0" w:color="auto"/>
            <w:right w:val="nil"/>
          </w:tcBorders>
        </w:tcPr>
        <w:p w:rsidR="00B42A85" w:rsidRPr="003316E8" w:rsidRDefault="00B42A85" w:rsidP="00F0107F">
          <w:pPr>
            <w:tabs>
              <w:tab w:val="center" w:pos="4419"/>
              <w:tab w:val="right" w:pos="8838"/>
            </w:tabs>
            <w:rPr>
              <w:sz w:val="10"/>
            </w:rPr>
          </w:pPr>
        </w:p>
      </w:tc>
    </w:tr>
  </w:tbl>
  <w:p w:rsidR="00B42A85" w:rsidRPr="00F0107F" w:rsidRDefault="00B42A85" w:rsidP="00F010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6"/>
  </w:num>
  <w:num w:numId="6">
    <w:abstractNumId w:val="7"/>
  </w:num>
  <w:num w:numId="7">
    <w:abstractNumId w:val="15"/>
  </w:num>
  <w:num w:numId="8">
    <w:abstractNumId w:val="9"/>
  </w:num>
  <w:num w:numId="9">
    <w:abstractNumId w:val="17"/>
  </w:num>
  <w:num w:numId="10">
    <w:abstractNumId w:val="2"/>
  </w:num>
  <w:num w:numId="11">
    <w:abstractNumId w:val="18"/>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73"/>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507"/>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8A7"/>
    <w:rsid w:val="000409EC"/>
    <w:rsid w:val="00040E11"/>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ADE"/>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7FA3"/>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695"/>
    <w:rsid w:val="00082E2F"/>
    <w:rsid w:val="0008424A"/>
    <w:rsid w:val="0008469F"/>
    <w:rsid w:val="00084954"/>
    <w:rsid w:val="000849C4"/>
    <w:rsid w:val="000854A5"/>
    <w:rsid w:val="00085682"/>
    <w:rsid w:val="000858B0"/>
    <w:rsid w:val="000860D3"/>
    <w:rsid w:val="00086D09"/>
    <w:rsid w:val="000877E7"/>
    <w:rsid w:val="00087823"/>
    <w:rsid w:val="00087E88"/>
    <w:rsid w:val="00087E9E"/>
    <w:rsid w:val="00090887"/>
    <w:rsid w:val="00090A66"/>
    <w:rsid w:val="0009110D"/>
    <w:rsid w:val="0009130B"/>
    <w:rsid w:val="000916DC"/>
    <w:rsid w:val="00092589"/>
    <w:rsid w:val="0009298E"/>
    <w:rsid w:val="00093095"/>
    <w:rsid w:val="000940C3"/>
    <w:rsid w:val="00094410"/>
    <w:rsid w:val="00094921"/>
    <w:rsid w:val="00094BA5"/>
    <w:rsid w:val="00095DB6"/>
    <w:rsid w:val="00096589"/>
    <w:rsid w:val="000968B9"/>
    <w:rsid w:val="00096C51"/>
    <w:rsid w:val="00097EC4"/>
    <w:rsid w:val="00097F6F"/>
    <w:rsid w:val="000A0868"/>
    <w:rsid w:val="000A0CD7"/>
    <w:rsid w:val="000A0F24"/>
    <w:rsid w:val="000A11AB"/>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B94"/>
    <w:rsid w:val="000B7C35"/>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4C8"/>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493"/>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531"/>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4C42"/>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3D1B"/>
    <w:rsid w:val="00134690"/>
    <w:rsid w:val="00134D2A"/>
    <w:rsid w:val="00134FD5"/>
    <w:rsid w:val="00135F57"/>
    <w:rsid w:val="0013639E"/>
    <w:rsid w:val="00137DA4"/>
    <w:rsid w:val="0014030E"/>
    <w:rsid w:val="00140585"/>
    <w:rsid w:val="0014093C"/>
    <w:rsid w:val="00141128"/>
    <w:rsid w:val="0014161A"/>
    <w:rsid w:val="001419EA"/>
    <w:rsid w:val="00142790"/>
    <w:rsid w:val="0014294F"/>
    <w:rsid w:val="00142B74"/>
    <w:rsid w:val="00142DBB"/>
    <w:rsid w:val="001433AF"/>
    <w:rsid w:val="00143890"/>
    <w:rsid w:val="001446DA"/>
    <w:rsid w:val="00144924"/>
    <w:rsid w:val="00144CFA"/>
    <w:rsid w:val="0014518E"/>
    <w:rsid w:val="00146175"/>
    <w:rsid w:val="00146CBB"/>
    <w:rsid w:val="00147304"/>
    <w:rsid w:val="001506D8"/>
    <w:rsid w:val="00150790"/>
    <w:rsid w:val="00150B34"/>
    <w:rsid w:val="0015102B"/>
    <w:rsid w:val="00151CA2"/>
    <w:rsid w:val="00151DF1"/>
    <w:rsid w:val="001520D6"/>
    <w:rsid w:val="00152310"/>
    <w:rsid w:val="00152932"/>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EB9"/>
    <w:rsid w:val="00170002"/>
    <w:rsid w:val="00170288"/>
    <w:rsid w:val="00170324"/>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2F58"/>
    <w:rsid w:val="00183532"/>
    <w:rsid w:val="00183903"/>
    <w:rsid w:val="00184643"/>
    <w:rsid w:val="00184B47"/>
    <w:rsid w:val="00185914"/>
    <w:rsid w:val="00185E11"/>
    <w:rsid w:val="001862CD"/>
    <w:rsid w:val="00186BF8"/>
    <w:rsid w:val="00186DA1"/>
    <w:rsid w:val="001871A5"/>
    <w:rsid w:val="0018756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BB5"/>
    <w:rsid w:val="00194EAC"/>
    <w:rsid w:val="0019551E"/>
    <w:rsid w:val="0019558F"/>
    <w:rsid w:val="00195F97"/>
    <w:rsid w:val="0019607A"/>
    <w:rsid w:val="001964BB"/>
    <w:rsid w:val="00196503"/>
    <w:rsid w:val="001971A8"/>
    <w:rsid w:val="00197E18"/>
    <w:rsid w:val="00197F01"/>
    <w:rsid w:val="001A05AE"/>
    <w:rsid w:val="001A09C4"/>
    <w:rsid w:val="001A0F63"/>
    <w:rsid w:val="001A122C"/>
    <w:rsid w:val="001A15C4"/>
    <w:rsid w:val="001A2623"/>
    <w:rsid w:val="001A2A63"/>
    <w:rsid w:val="001A2DB9"/>
    <w:rsid w:val="001A34BC"/>
    <w:rsid w:val="001A37F9"/>
    <w:rsid w:val="001A425F"/>
    <w:rsid w:val="001A46A9"/>
    <w:rsid w:val="001A4C89"/>
    <w:rsid w:val="001A4EB5"/>
    <w:rsid w:val="001A545A"/>
    <w:rsid w:val="001A59C2"/>
    <w:rsid w:val="001A6401"/>
    <w:rsid w:val="001A674C"/>
    <w:rsid w:val="001A6772"/>
    <w:rsid w:val="001A67A2"/>
    <w:rsid w:val="001A6A4A"/>
    <w:rsid w:val="001A70D8"/>
    <w:rsid w:val="001A7729"/>
    <w:rsid w:val="001A7B95"/>
    <w:rsid w:val="001A7BD7"/>
    <w:rsid w:val="001A7C08"/>
    <w:rsid w:val="001B01D6"/>
    <w:rsid w:val="001B0549"/>
    <w:rsid w:val="001B1B11"/>
    <w:rsid w:val="001B1F39"/>
    <w:rsid w:val="001B2376"/>
    <w:rsid w:val="001B2DDA"/>
    <w:rsid w:val="001B2EA6"/>
    <w:rsid w:val="001B3167"/>
    <w:rsid w:val="001B3CDE"/>
    <w:rsid w:val="001B40C9"/>
    <w:rsid w:val="001B49CF"/>
    <w:rsid w:val="001B4DBE"/>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71"/>
    <w:rsid w:val="002115C7"/>
    <w:rsid w:val="0021251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782"/>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583"/>
    <w:rsid w:val="00263693"/>
    <w:rsid w:val="002638BE"/>
    <w:rsid w:val="00264343"/>
    <w:rsid w:val="0026463F"/>
    <w:rsid w:val="00264751"/>
    <w:rsid w:val="00264777"/>
    <w:rsid w:val="00264F9B"/>
    <w:rsid w:val="00265084"/>
    <w:rsid w:val="00265E21"/>
    <w:rsid w:val="0026626F"/>
    <w:rsid w:val="00266563"/>
    <w:rsid w:val="002668A9"/>
    <w:rsid w:val="00266A74"/>
    <w:rsid w:val="00267255"/>
    <w:rsid w:val="0027057E"/>
    <w:rsid w:val="002708FD"/>
    <w:rsid w:val="002709E5"/>
    <w:rsid w:val="00270B69"/>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A82"/>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702"/>
    <w:rsid w:val="002E5E90"/>
    <w:rsid w:val="002E5F5F"/>
    <w:rsid w:val="002E60A0"/>
    <w:rsid w:val="002E69B6"/>
    <w:rsid w:val="002E7274"/>
    <w:rsid w:val="002E75BD"/>
    <w:rsid w:val="002E7E58"/>
    <w:rsid w:val="002E7FEB"/>
    <w:rsid w:val="002F07A2"/>
    <w:rsid w:val="002F14CA"/>
    <w:rsid w:val="002F17A5"/>
    <w:rsid w:val="002F1A28"/>
    <w:rsid w:val="002F24FC"/>
    <w:rsid w:val="002F2A15"/>
    <w:rsid w:val="002F30FE"/>
    <w:rsid w:val="002F33A6"/>
    <w:rsid w:val="002F3D31"/>
    <w:rsid w:val="002F4090"/>
    <w:rsid w:val="002F4A18"/>
    <w:rsid w:val="002F51B9"/>
    <w:rsid w:val="002F570F"/>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5EBD"/>
    <w:rsid w:val="00306329"/>
    <w:rsid w:val="00306360"/>
    <w:rsid w:val="00306470"/>
    <w:rsid w:val="00306B1C"/>
    <w:rsid w:val="00307224"/>
    <w:rsid w:val="00307AF7"/>
    <w:rsid w:val="003103D7"/>
    <w:rsid w:val="00310537"/>
    <w:rsid w:val="0031062A"/>
    <w:rsid w:val="00310E18"/>
    <w:rsid w:val="00311191"/>
    <w:rsid w:val="00311477"/>
    <w:rsid w:val="00311F6E"/>
    <w:rsid w:val="003121B3"/>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CD0"/>
    <w:rsid w:val="00343FDF"/>
    <w:rsid w:val="00344793"/>
    <w:rsid w:val="00344935"/>
    <w:rsid w:val="00344C3E"/>
    <w:rsid w:val="003454C2"/>
    <w:rsid w:val="00345572"/>
    <w:rsid w:val="00345A15"/>
    <w:rsid w:val="00345C1A"/>
    <w:rsid w:val="0034639E"/>
    <w:rsid w:val="00346690"/>
    <w:rsid w:val="003466B0"/>
    <w:rsid w:val="003468FB"/>
    <w:rsid w:val="003475CE"/>
    <w:rsid w:val="0035031B"/>
    <w:rsid w:val="003506AD"/>
    <w:rsid w:val="003506BE"/>
    <w:rsid w:val="003516A3"/>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687"/>
    <w:rsid w:val="00361725"/>
    <w:rsid w:val="00361753"/>
    <w:rsid w:val="003619B3"/>
    <w:rsid w:val="00361AC1"/>
    <w:rsid w:val="00362087"/>
    <w:rsid w:val="00362273"/>
    <w:rsid w:val="0036245B"/>
    <w:rsid w:val="00362F2C"/>
    <w:rsid w:val="00363397"/>
    <w:rsid w:val="00363D59"/>
    <w:rsid w:val="00364058"/>
    <w:rsid w:val="00364116"/>
    <w:rsid w:val="003648B1"/>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A43"/>
    <w:rsid w:val="00381CDE"/>
    <w:rsid w:val="003820AE"/>
    <w:rsid w:val="00382B20"/>
    <w:rsid w:val="00383035"/>
    <w:rsid w:val="003831EA"/>
    <w:rsid w:val="00383836"/>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2C28"/>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3D44"/>
    <w:rsid w:val="003C4C9D"/>
    <w:rsid w:val="003C5846"/>
    <w:rsid w:val="003C5CD0"/>
    <w:rsid w:val="003C5CF6"/>
    <w:rsid w:val="003C5E7B"/>
    <w:rsid w:val="003C5E83"/>
    <w:rsid w:val="003C618E"/>
    <w:rsid w:val="003C6F78"/>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A21"/>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3F9E"/>
    <w:rsid w:val="00414BB7"/>
    <w:rsid w:val="00416329"/>
    <w:rsid w:val="0041632B"/>
    <w:rsid w:val="00416461"/>
    <w:rsid w:val="00417875"/>
    <w:rsid w:val="00417A61"/>
    <w:rsid w:val="00417D5E"/>
    <w:rsid w:val="00420184"/>
    <w:rsid w:val="00420A67"/>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062"/>
    <w:rsid w:val="00433754"/>
    <w:rsid w:val="004339E3"/>
    <w:rsid w:val="00434A8F"/>
    <w:rsid w:val="004350DC"/>
    <w:rsid w:val="0043562B"/>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12D"/>
    <w:rsid w:val="00456227"/>
    <w:rsid w:val="004565D1"/>
    <w:rsid w:val="00456D0B"/>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51F"/>
    <w:rsid w:val="00470660"/>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5ADA"/>
    <w:rsid w:val="004865E7"/>
    <w:rsid w:val="0048697E"/>
    <w:rsid w:val="00486F8E"/>
    <w:rsid w:val="00487614"/>
    <w:rsid w:val="00487A0C"/>
    <w:rsid w:val="00490AC6"/>
    <w:rsid w:val="00490F0E"/>
    <w:rsid w:val="0049112B"/>
    <w:rsid w:val="00491677"/>
    <w:rsid w:val="00491E14"/>
    <w:rsid w:val="0049235A"/>
    <w:rsid w:val="00493994"/>
    <w:rsid w:val="00493DCA"/>
    <w:rsid w:val="004946CD"/>
    <w:rsid w:val="00494D5A"/>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7D9"/>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454"/>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1F22"/>
    <w:rsid w:val="004D2222"/>
    <w:rsid w:val="004D273D"/>
    <w:rsid w:val="004D280F"/>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26A"/>
    <w:rsid w:val="004E4C88"/>
    <w:rsid w:val="004E4DA3"/>
    <w:rsid w:val="004E5650"/>
    <w:rsid w:val="004E59DE"/>
    <w:rsid w:val="004E641A"/>
    <w:rsid w:val="004E652E"/>
    <w:rsid w:val="004E66CF"/>
    <w:rsid w:val="004E6A6F"/>
    <w:rsid w:val="004E7CF0"/>
    <w:rsid w:val="004E7ECC"/>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4A1"/>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0CD"/>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255"/>
    <w:rsid w:val="0055184C"/>
    <w:rsid w:val="00551B40"/>
    <w:rsid w:val="00551E47"/>
    <w:rsid w:val="00552F09"/>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629"/>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19D"/>
    <w:rsid w:val="005A1EE7"/>
    <w:rsid w:val="005A3302"/>
    <w:rsid w:val="005A33B8"/>
    <w:rsid w:val="005A34A3"/>
    <w:rsid w:val="005A36A6"/>
    <w:rsid w:val="005A3D15"/>
    <w:rsid w:val="005A42B2"/>
    <w:rsid w:val="005A4458"/>
    <w:rsid w:val="005A4806"/>
    <w:rsid w:val="005A58CC"/>
    <w:rsid w:val="005A603D"/>
    <w:rsid w:val="005A60BF"/>
    <w:rsid w:val="005A67EC"/>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02"/>
    <w:rsid w:val="005C04C4"/>
    <w:rsid w:val="005C0787"/>
    <w:rsid w:val="005C0DAB"/>
    <w:rsid w:val="005C0EF3"/>
    <w:rsid w:val="005C126A"/>
    <w:rsid w:val="005C1B49"/>
    <w:rsid w:val="005C24FA"/>
    <w:rsid w:val="005C25C7"/>
    <w:rsid w:val="005C2624"/>
    <w:rsid w:val="005C320C"/>
    <w:rsid w:val="005C3781"/>
    <w:rsid w:val="005C3B11"/>
    <w:rsid w:val="005C3D94"/>
    <w:rsid w:val="005C434B"/>
    <w:rsid w:val="005C48D8"/>
    <w:rsid w:val="005C4B3A"/>
    <w:rsid w:val="005C4CFC"/>
    <w:rsid w:val="005C510B"/>
    <w:rsid w:val="005C5CF8"/>
    <w:rsid w:val="005C64CF"/>
    <w:rsid w:val="005C678B"/>
    <w:rsid w:val="005C67E4"/>
    <w:rsid w:val="005C6882"/>
    <w:rsid w:val="005C6CE3"/>
    <w:rsid w:val="005C6DDD"/>
    <w:rsid w:val="005C7142"/>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2FE4"/>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1E0"/>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7C4"/>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1F"/>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536"/>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1A8"/>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3421"/>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795"/>
    <w:rsid w:val="006F680A"/>
    <w:rsid w:val="006F7545"/>
    <w:rsid w:val="006F757C"/>
    <w:rsid w:val="006F7F81"/>
    <w:rsid w:val="00700445"/>
    <w:rsid w:val="00700900"/>
    <w:rsid w:val="00700DE2"/>
    <w:rsid w:val="00700F76"/>
    <w:rsid w:val="0070126A"/>
    <w:rsid w:val="00701504"/>
    <w:rsid w:val="0070260D"/>
    <w:rsid w:val="007026DE"/>
    <w:rsid w:val="00703847"/>
    <w:rsid w:val="00703E7C"/>
    <w:rsid w:val="00704204"/>
    <w:rsid w:val="0070467D"/>
    <w:rsid w:val="00704B74"/>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5CE"/>
    <w:rsid w:val="007127B3"/>
    <w:rsid w:val="00712BC0"/>
    <w:rsid w:val="007132C2"/>
    <w:rsid w:val="00713466"/>
    <w:rsid w:val="007139BE"/>
    <w:rsid w:val="00713B19"/>
    <w:rsid w:val="00714BA2"/>
    <w:rsid w:val="00714CED"/>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2B8B"/>
    <w:rsid w:val="00723244"/>
    <w:rsid w:val="0072337E"/>
    <w:rsid w:val="00723ABD"/>
    <w:rsid w:val="007241DA"/>
    <w:rsid w:val="00724544"/>
    <w:rsid w:val="00724848"/>
    <w:rsid w:val="00724895"/>
    <w:rsid w:val="0072540D"/>
    <w:rsid w:val="00725E4D"/>
    <w:rsid w:val="00725F92"/>
    <w:rsid w:val="00726281"/>
    <w:rsid w:val="00726DB1"/>
    <w:rsid w:val="00726F5C"/>
    <w:rsid w:val="00727B29"/>
    <w:rsid w:val="00730CCA"/>
    <w:rsid w:val="00730CEA"/>
    <w:rsid w:val="0073187E"/>
    <w:rsid w:val="007324C8"/>
    <w:rsid w:val="007327F7"/>
    <w:rsid w:val="00732C59"/>
    <w:rsid w:val="0073389F"/>
    <w:rsid w:val="00733D6D"/>
    <w:rsid w:val="00733F9A"/>
    <w:rsid w:val="007340AC"/>
    <w:rsid w:val="00734B64"/>
    <w:rsid w:val="0073522C"/>
    <w:rsid w:val="007358CE"/>
    <w:rsid w:val="00735CBD"/>
    <w:rsid w:val="00736F2A"/>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57FDC"/>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8EC"/>
    <w:rsid w:val="00770AA1"/>
    <w:rsid w:val="00770E27"/>
    <w:rsid w:val="00770E6C"/>
    <w:rsid w:val="0077152C"/>
    <w:rsid w:val="00771F85"/>
    <w:rsid w:val="00772739"/>
    <w:rsid w:val="007727F1"/>
    <w:rsid w:val="00772E8B"/>
    <w:rsid w:val="00773493"/>
    <w:rsid w:val="0077417B"/>
    <w:rsid w:val="00774ABA"/>
    <w:rsid w:val="00774BC3"/>
    <w:rsid w:val="00774DC5"/>
    <w:rsid w:val="00774E96"/>
    <w:rsid w:val="00775D71"/>
    <w:rsid w:val="0077730A"/>
    <w:rsid w:val="007774AA"/>
    <w:rsid w:val="007806B5"/>
    <w:rsid w:val="00781AAD"/>
    <w:rsid w:val="00781FDE"/>
    <w:rsid w:val="0078216F"/>
    <w:rsid w:val="00782194"/>
    <w:rsid w:val="007827FE"/>
    <w:rsid w:val="0078359B"/>
    <w:rsid w:val="00783FF2"/>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77B"/>
    <w:rsid w:val="007A0FEF"/>
    <w:rsid w:val="007A1ADA"/>
    <w:rsid w:val="007A1F6A"/>
    <w:rsid w:val="007A2059"/>
    <w:rsid w:val="007A21DB"/>
    <w:rsid w:val="007A2C8C"/>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B9E"/>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23"/>
    <w:rsid w:val="007D5B57"/>
    <w:rsid w:val="007D71CB"/>
    <w:rsid w:val="007D75B1"/>
    <w:rsid w:val="007D7882"/>
    <w:rsid w:val="007D7B3D"/>
    <w:rsid w:val="007E0044"/>
    <w:rsid w:val="007E08DE"/>
    <w:rsid w:val="007E0B60"/>
    <w:rsid w:val="007E0C3B"/>
    <w:rsid w:val="007E15E0"/>
    <w:rsid w:val="007E1669"/>
    <w:rsid w:val="007E22B5"/>
    <w:rsid w:val="007E2BE0"/>
    <w:rsid w:val="007E2E7A"/>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D36"/>
    <w:rsid w:val="007F6561"/>
    <w:rsid w:val="007F6A53"/>
    <w:rsid w:val="007F6F4F"/>
    <w:rsid w:val="007F76EF"/>
    <w:rsid w:val="007F7EAB"/>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D5E"/>
    <w:rsid w:val="00817EEC"/>
    <w:rsid w:val="008206AA"/>
    <w:rsid w:val="00820B5D"/>
    <w:rsid w:val="00820EF9"/>
    <w:rsid w:val="00821105"/>
    <w:rsid w:val="0082156B"/>
    <w:rsid w:val="00822284"/>
    <w:rsid w:val="00823191"/>
    <w:rsid w:val="00823543"/>
    <w:rsid w:val="008236E6"/>
    <w:rsid w:val="00823F06"/>
    <w:rsid w:val="008240BC"/>
    <w:rsid w:val="00824BC5"/>
    <w:rsid w:val="00825102"/>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B69"/>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5A84"/>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070"/>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12F"/>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7A2"/>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73C"/>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83B"/>
    <w:rsid w:val="00926C02"/>
    <w:rsid w:val="00926D52"/>
    <w:rsid w:val="00926E86"/>
    <w:rsid w:val="00927563"/>
    <w:rsid w:val="009276A6"/>
    <w:rsid w:val="00927C6A"/>
    <w:rsid w:val="00927EA4"/>
    <w:rsid w:val="009303FA"/>
    <w:rsid w:val="00930F85"/>
    <w:rsid w:val="00931F58"/>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21D"/>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194"/>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346"/>
    <w:rsid w:val="009946EF"/>
    <w:rsid w:val="00994728"/>
    <w:rsid w:val="0099529E"/>
    <w:rsid w:val="009960BE"/>
    <w:rsid w:val="009961AD"/>
    <w:rsid w:val="00996A1B"/>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294"/>
    <w:rsid w:val="009B3D00"/>
    <w:rsid w:val="009B4893"/>
    <w:rsid w:val="009B49BE"/>
    <w:rsid w:val="009B4E4E"/>
    <w:rsid w:val="009B53F9"/>
    <w:rsid w:val="009B5637"/>
    <w:rsid w:val="009B5E10"/>
    <w:rsid w:val="009B5F73"/>
    <w:rsid w:val="009B6450"/>
    <w:rsid w:val="009B6B3E"/>
    <w:rsid w:val="009B6C79"/>
    <w:rsid w:val="009B6D92"/>
    <w:rsid w:val="009B7120"/>
    <w:rsid w:val="009B7AA7"/>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22A"/>
    <w:rsid w:val="00A07726"/>
    <w:rsid w:val="00A07AD2"/>
    <w:rsid w:val="00A100C7"/>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528D"/>
    <w:rsid w:val="00A46B73"/>
    <w:rsid w:val="00A46D62"/>
    <w:rsid w:val="00A477C4"/>
    <w:rsid w:val="00A47A75"/>
    <w:rsid w:val="00A47BDC"/>
    <w:rsid w:val="00A5017C"/>
    <w:rsid w:val="00A50216"/>
    <w:rsid w:val="00A513F7"/>
    <w:rsid w:val="00A5141C"/>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57BCF"/>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AB8"/>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2FB"/>
    <w:rsid w:val="00A73ACF"/>
    <w:rsid w:val="00A73C96"/>
    <w:rsid w:val="00A73E6F"/>
    <w:rsid w:val="00A744A8"/>
    <w:rsid w:val="00A745E5"/>
    <w:rsid w:val="00A74E2A"/>
    <w:rsid w:val="00A763AE"/>
    <w:rsid w:val="00A76559"/>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6EA1"/>
    <w:rsid w:val="00A97386"/>
    <w:rsid w:val="00A978BB"/>
    <w:rsid w:val="00A979B7"/>
    <w:rsid w:val="00AA046E"/>
    <w:rsid w:val="00AA0E52"/>
    <w:rsid w:val="00AA100C"/>
    <w:rsid w:val="00AA1157"/>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5FC"/>
    <w:rsid w:val="00AD5D65"/>
    <w:rsid w:val="00AD6011"/>
    <w:rsid w:val="00AD62DA"/>
    <w:rsid w:val="00AD6476"/>
    <w:rsid w:val="00AD65C1"/>
    <w:rsid w:val="00AD6979"/>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114"/>
    <w:rsid w:val="00AE776B"/>
    <w:rsid w:val="00AF01D1"/>
    <w:rsid w:val="00AF02B1"/>
    <w:rsid w:val="00AF1505"/>
    <w:rsid w:val="00AF1BCC"/>
    <w:rsid w:val="00AF1D84"/>
    <w:rsid w:val="00AF2092"/>
    <w:rsid w:val="00AF2455"/>
    <w:rsid w:val="00AF2DB5"/>
    <w:rsid w:val="00AF431E"/>
    <w:rsid w:val="00AF46BF"/>
    <w:rsid w:val="00AF4A76"/>
    <w:rsid w:val="00AF4D12"/>
    <w:rsid w:val="00AF50F5"/>
    <w:rsid w:val="00AF51C7"/>
    <w:rsid w:val="00AF5484"/>
    <w:rsid w:val="00AF5574"/>
    <w:rsid w:val="00AF57C4"/>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10A"/>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DB3"/>
    <w:rsid w:val="00B36EFC"/>
    <w:rsid w:val="00B375B1"/>
    <w:rsid w:val="00B37DBA"/>
    <w:rsid w:val="00B37EE3"/>
    <w:rsid w:val="00B40014"/>
    <w:rsid w:val="00B40890"/>
    <w:rsid w:val="00B40E5C"/>
    <w:rsid w:val="00B414A1"/>
    <w:rsid w:val="00B427AD"/>
    <w:rsid w:val="00B42A85"/>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84C"/>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6C3"/>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1D09"/>
    <w:rsid w:val="00B92116"/>
    <w:rsid w:val="00B92D52"/>
    <w:rsid w:val="00B934AB"/>
    <w:rsid w:val="00B936BC"/>
    <w:rsid w:val="00B93C02"/>
    <w:rsid w:val="00B93E82"/>
    <w:rsid w:val="00B93F1F"/>
    <w:rsid w:val="00B94634"/>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838"/>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47E1"/>
    <w:rsid w:val="00BD5F6A"/>
    <w:rsid w:val="00BD6F1A"/>
    <w:rsid w:val="00BD708F"/>
    <w:rsid w:val="00BD74AF"/>
    <w:rsid w:val="00BE167A"/>
    <w:rsid w:val="00BE172E"/>
    <w:rsid w:val="00BE1A2F"/>
    <w:rsid w:val="00BE2213"/>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3C06"/>
    <w:rsid w:val="00BF44E8"/>
    <w:rsid w:val="00BF564D"/>
    <w:rsid w:val="00BF5998"/>
    <w:rsid w:val="00BF59B1"/>
    <w:rsid w:val="00BF6372"/>
    <w:rsid w:val="00BF6C86"/>
    <w:rsid w:val="00BF6F6E"/>
    <w:rsid w:val="00BF7144"/>
    <w:rsid w:val="00C0133C"/>
    <w:rsid w:val="00C01C89"/>
    <w:rsid w:val="00C0247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0F1B"/>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6042"/>
    <w:rsid w:val="00C1715A"/>
    <w:rsid w:val="00C171D7"/>
    <w:rsid w:val="00C21300"/>
    <w:rsid w:val="00C217A5"/>
    <w:rsid w:val="00C2196F"/>
    <w:rsid w:val="00C21D08"/>
    <w:rsid w:val="00C228FE"/>
    <w:rsid w:val="00C22B8C"/>
    <w:rsid w:val="00C22E20"/>
    <w:rsid w:val="00C23350"/>
    <w:rsid w:val="00C23452"/>
    <w:rsid w:val="00C235DC"/>
    <w:rsid w:val="00C2366F"/>
    <w:rsid w:val="00C24081"/>
    <w:rsid w:val="00C24345"/>
    <w:rsid w:val="00C243FD"/>
    <w:rsid w:val="00C24AE1"/>
    <w:rsid w:val="00C24C15"/>
    <w:rsid w:val="00C24E33"/>
    <w:rsid w:val="00C25150"/>
    <w:rsid w:val="00C25C46"/>
    <w:rsid w:val="00C26A9C"/>
    <w:rsid w:val="00C275BA"/>
    <w:rsid w:val="00C27C66"/>
    <w:rsid w:val="00C300A6"/>
    <w:rsid w:val="00C30ECD"/>
    <w:rsid w:val="00C30F7A"/>
    <w:rsid w:val="00C323A9"/>
    <w:rsid w:val="00C32DA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3B"/>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7F5"/>
    <w:rsid w:val="00C66D8A"/>
    <w:rsid w:val="00C66EEE"/>
    <w:rsid w:val="00C67430"/>
    <w:rsid w:val="00C677D4"/>
    <w:rsid w:val="00C67909"/>
    <w:rsid w:val="00C67C9C"/>
    <w:rsid w:val="00C70195"/>
    <w:rsid w:val="00C70BAA"/>
    <w:rsid w:val="00C70C6C"/>
    <w:rsid w:val="00C71526"/>
    <w:rsid w:val="00C72392"/>
    <w:rsid w:val="00C7240D"/>
    <w:rsid w:val="00C724C3"/>
    <w:rsid w:val="00C7254C"/>
    <w:rsid w:val="00C7272A"/>
    <w:rsid w:val="00C72B66"/>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6C47"/>
    <w:rsid w:val="00C86FA2"/>
    <w:rsid w:val="00C87250"/>
    <w:rsid w:val="00C87EED"/>
    <w:rsid w:val="00C87FBE"/>
    <w:rsid w:val="00C901E1"/>
    <w:rsid w:val="00C9052D"/>
    <w:rsid w:val="00C906F5"/>
    <w:rsid w:val="00C908E4"/>
    <w:rsid w:val="00C90F66"/>
    <w:rsid w:val="00C91EAF"/>
    <w:rsid w:val="00C91FF5"/>
    <w:rsid w:val="00C92BC7"/>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3C6A"/>
    <w:rsid w:val="00CC4305"/>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52C"/>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68C"/>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C4A"/>
    <w:rsid w:val="00CF5DDF"/>
    <w:rsid w:val="00CF5F82"/>
    <w:rsid w:val="00CF675A"/>
    <w:rsid w:val="00CF68B3"/>
    <w:rsid w:val="00CF6ACF"/>
    <w:rsid w:val="00CF7137"/>
    <w:rsid w:val="00CF7D6F"/>
    <w:rsid w:val="00D0047D"/>
    <w:rsid w:val="00D0098A"/>
    <w:rsid w:val="00D01058"/>
    <w:rsid w:val="00D01060"/>
    <w:rsid w:val="00D01222"/>
    <w:rsid w:val="00D01541"/>
    <w:rsid w:val="00D01AE2"/>
    <w:rsid w:val="00D01CBF"/>
    <w:rsid w:val="00D02291"/>
    <w:rsid w:val="00D026FC"/>
    <w:rsid w:val="00D02BD0"/>
    <w:rsid w:val="00D02D09"/>
    <w:rsid w:val="00D02DC9"/>
    <w:rsid w:val="00D03B3E"/>
    <w:rsid w:val="00D03B96"/>
    <w:rsid w:val="00D0512C"/>
    <w:rsid w:val="00D055AA"/>
    <w:rsid w:val="00D05C14"/>
    <w:rsid w:val="00D05D41"/>
    <w:rsid w:val="00D063F4"/>
    <w:rsid w:val="00D064ED"/>
    <w:rsid w:val="00D06D03"/>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CB0"/>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5334"/>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3C1C"/>
    <w:rsid w:val="00D44384"/>
    <w:rsid w:val="00D44E12"/>
    <w:rsid w:val="00D451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A78"/>
    <w:rsid w:val="00D60E4B"/>
    <w:rsid w:val="00D615EC"/>
    <w:rsid w:val="00D620FE"/>
    <w:rsid w:val="00D6288F"/>
    <w:rsid w:val="00D62ABF"/>
    <w:rsid w:val="00D62D7E"/>
    <w:rsid w:val="00D62EC8"/>
    <w:rsid w:val="00D63587"/>
    <w:rsid w:val="00D6394E"/>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391"/>
    <w:rsid w:val="00D8247D"/>
    <w:rsid w:val="00D82793"/>
    <w:rsid w:val="00D830A8"/>
    <w:rsid w:val="00D832CF"/>
    <w:rsid w:val="00D83858"/>
    <w:rsid w:val="00D83964"/>
    <w:rsid w:val="00D83E08"/>
    <w:rsid w:val="00D84365"/>
    <w:rsid w:val="00D84595"/>
    <w:rsid w:val="00D84971"/>
    <w:rsid w:val="00D84CA0"/>
    <w:rsid w:val="00D8587C"/>
    <w:rsid w:val="00D85A43"/>
    <w:rsid w:val="00D85C61"/>
    <w:rsid w:val="00D85ECA"/>
    <w:rsid w:val="00D86315"/>
    <w:rsid w:val="00D863B5"/>
    <w:rsid w:val="00D86953"/>
    <w:rsid w:val="00D869F2"/>
    <w:rsid w:val="00D871AA"/>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EAA"/>
    <w:rsid w:val="00DA7FBA"/>
    <w:rsid w:val="00DB00D2"/>
    <w:rsid w:val="00DB052D"/>
    <w:rsid w:val="00DB1895"/>
    <w:rsid w:val="00DB1B93"/>
    <w:rsid w:val="00DB2271"/>
    <w:rsid w:val="00DB2628"/>
    <w:rsid w:val="00DB2A1A"/>
    <w:rsid w:val="00DB33EE"/>
    <w:rsid w:val="00DB35AA"/>
    <w:rsid w:val="00DB35F7"/>
    <w:rsid w:val="00DB3803"/>
    <w:rsid w:val="00DB3BA7"/>
    <w:rsid w:val="00DB3FC8"/>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7EA"/>
    <w:rsid w:val="00DC2B99"/>
    <w:rsid w:val="00DC3200"/>
    <w:rsid w:val="00DC341F"/>
    <w:rsid w:val="00DC35BE"/>
    <w:rsid w:val="00DC484D"/>
    <w:rsid w:val="00DC4BC8"/>
    <w:rsid w:val="00DC56F0"/>
    <w:rsid w:val="00DC5F5F"/>
    <w:rsid w:val="00DC66A9"/>
    <w:rsid w:val="00DC67D3"/>
    <w:rsid w:val="00DC69AE"/>
    <w:rsid w:val="00DC6D77"/>
    <w:rsid w:val="00DC7005"/>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C9F"/>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632"/>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495"/>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3BE"/>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88C"/>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271"/>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C5D"/>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56C"/>
    <w:rsid w:val="00ED08EA"/>
    <w:rsid w:val="00ED0A00"/>
    <w:rsid w:val="00ED0C26"/>
    <w:rsid w:val="00ED0E87"/>
    <w:rsid w:val="00ED21E2"/>
    <w:rsid w:val="00ED3242"/>
    <w:rsid w:val="00ED34E7"/>
    <w:rsid w:val="00ED355F"/>
    <w:rsid w:val="00ED3979"/>
    <w:rsid w:val="00ED3A86"/>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7F"/>
    <w:rsid w:val="00F010CF"/>
    <w:rsid w:val="00F01849"/>
    <w:rsid w:val="00F01F6C"/>
    <w:rsid w:val="00F02321"/>
    <w:rsid w:val="00F02DDB"/>
    <w:rsid w:val="00F03432"/>
    <w:rsid w:val="00F036EA"/>
    <w:rsid w:val="00F0391B"/>
    <w:rsid w:val="00F03BEC"/>
    <w:rsid w:val="00F040EA"/>
    <w:rsid w:val="00F04370"/>
    <w:rsid w:val="00F0601D"/>
    <w:rsid w:val="00F069BA"/>
    <w:rsid w:val="00F06BDC"/>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218"/>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667"/>
    <w:rsid w:val="00F61D19"/>
    <w:rsid w:val="00F6281B"/>
    <w:rsid w:val="00F62DDE"/>
    <w:rsid w:val="00F630A7"/>
    <w:rsid w:val="00F63175"/>
    <w:rsid w:val="00F63F3D"/>
    <w:rsid w:val="00F64487"/>
    <w:rsid w:val="00F644C7"/>
    <w:rsid w:val="00F64D93"/>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59B"/>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901"/>
    <w:rsid w:val="00F969E7"/>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08C"/>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715"/>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6440991">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61208779">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4864698">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DC26E-50B4-4C0A-9BC0-5FE8A8E8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5276</Words>
  <Characters>29018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DFMF-B</dc:creator>
  <cp:keywords/>
  <dc:description/>
  <cp:lastModifiedBy>Geovany Briceño Cuxim</cp:lastModifiedBy>
  <cp:revision>2</cp:revision>
  <cp:lastPrinted>2021-02-13T00:10:00Z</cp:lastPrinted>
  <dcterms:created xsi:type="dcterms:W3CDTF">2021-03-02T23:54:00Z</dcterms:created>
  <dcterms:modified xsi:type="dcterms:W3CDTF">2021-03-02T23:54:00Z</dcterms:modified>
</cp:coreProperties>
</file>